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Задолженность по зарплатам в РФ достигла 409 млн рублей</w:t>
      </w:r>
    </w:p>
    <w:p>
      <w:pPr/>
      <w:r>
        <w:t>2024-11-06</w:t>
      </w:r>
    </w:p>
    <w:p>
      <w:pPr/>
      <w:r>
        <w:t>3 мин. на чтение</w:t>
      </w:r>
    </w:p>
    <w:p>
      <w:r>
        <w:t>Росстат сообщил о росте суммарной задолженности по зарплате в стране. С этой проблемой столкнулись горняки Кемеровской области, начавшие голодовку.</w:t>
      </w:r>
    </w:p>
    <w:p>
      <w:r>
        <w:t xml:space="preserve">На 1 октября 2024 года задолженность по России достигла 409 млн рублей. При этом больше половины этой суммы тянется с прошлых лет. Описываемая ситуация охватывает множество секторов экономики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Росстат напоминает, что с задержкой выплаты зарплаты на 1 октября столкнулись менее 1% работников обследуемых организаций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Мизерный процент, за которым скрываются тысячи, если не сотни тысяч бедствующих тружеников и ещё больше членов их семей. </w:t>
      </w:r>
    </w:p>
    <w:p>
      <w:r>
        <w:t xml:space="preserve">Переходя от общего к частному, стоит упомянуть один из примеров несправедливого отношения к 1%-ным работникам. Работникам шахты «Инская» в Кузбассе не платят зарплату с июля по октябрь. Долг предприятия перед 282-мя работниками составил 46 млн рублей, составив 10-ю долю суммарной задолженности по Росстату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Рабочие уже несколько месяцев не выходят на место работы. Этот бойкот более чем справедливый и законный, санкционированный 142-й статьей Трудового кодекса. Она предполагает право не выходить на работу в случае задержки зарплаты. </w:t>
      </w:r>
    </w:p>
    <w:p>
      <w:r>
        <w:t xml:space="preserve">Дело сдвинулось с мёртвой точки, когда 12 особо активных трудящихся пригрозили директорам голодовкой. О своём решении они сообщили в одном из пабликов Кузбасса, что сразу привлекло внимание администрации шахты и местных властей. Вскоре появилось видео, на котором руководство шахты просит не бросать добычу, а все долги будут выплачены к 28 октября. </w:t>
      </w:r>
    </w:p>
    <w:p>
      <w:r>
        <w:t xml:space="preserve">Ко всей ситуации приобщился Следственный комитет, возбудивший по данному факту уголовное дело. Можно предположить, что владельцы угольнодобывающего предприятия побоялись наказания или общественного резонанса, а может в них проснулось сопереживание к решившим голодать рабочим? Но будь это так, инцидента не было бы. </w:t>
      </w:r>
    </w:p>
    <w:p>
      <w:r>
        <w:t xml:space="preserve">Проблему решили китайские инвесторы, согласившись вложить в предприятие 2,4 млрд рублей. На эти деньги компания планирует погасить задолженность по зарплате и возобновить добычу особого премиального угля марки Д, необходимого для ряда производств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Переговоры по финансированию прошли успешно, однако возникла проблема с отсутствием квот на железнодорожную отгрузку угля на сухопутные пограничные переходы с Китаем. Собственник ООО "Шахта Инская" Денис Немыкин связал это с деятельностью своего предшественника, из-за чего предприятие лишилось необходимых квот. </w:t>
      </w:r>
    </w:p>
    <w:p>
      <w:r>
        <w:t xml:space="preserve">Невозможность продажи угля в Китай заставило перенаправить поток в западные морские порты по ценам, ниже восточных, фактически ниже себестоимости добычи. Собственник стал ежемесячно наращивать кредиторскую задолженность, в том числе и по зарплатам, для поддержания прибыли и сохранения рынков сбыта в Китае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В очередной раз предприниматели перекладывают убытки на плечи наёмных работников. Им нет дела до того, откуда они добудут себе средства для жизни и на что будут содержать бедствующие семьи. Главным стимулом их деятельности была и остаётся прибыль. Для сохранения финансовых потоков собственник продавал уголь в убыток, но за счёт невыплат зарплат шахтёрам. Всё ради потенциально более выгодного Китая, ради рынков которого бизнесмены готовы подержать рабочих на голодном пайке несколько месяцев. </w:t>
      </w:r>
    </w:p>
    <w:p>
      <w:r>
        <w:t xml:space="preserve">Пример Кузбасских трудящихся лишь один из множества других. Циничность и жажда наживы уже и не скрываются бизнесменами, а открыто демонстрируются в официальных новостях. Нам каждый день заявляют, что это нормально, что так работают законы рынка. Но труженикам знакомы совершенно другие законы развития экономики и общества. </w:t>
      </w:r>
    </w:p>
    <w:p>
      <w:r>
        <w:t xml:space="preserve">Работодатель не мог позволить остановить добычу угля, так необходимую ему ради собственного благополучия. Сплоченная борьба и угроза остановить шахту заставили руководство решить денежные проблемы. Наши и зарубежные предприниматели всегда протянут друг другу руку помощи, если почувствуют угрозу со стороны рабочих. </w:t>
      </w:r>
    </w:p>
    <w:p>
      <w:r>
        <w:t xml:space="preserve">  Трудовой народ России должен раз и навсегда запомнить, что для “эффективных менеджеров” они лишь рабочая сила, которой можно пренебречь ради своих кошельков. Пока главным стимулом каждого предприятия является максимальная прибыль и минимум издержек, долги по зарплатам, </w:t>
      </w:r>
      <w:hyperlink r:id="rId12">
        <w:r>
          <w:rPr>
            <w:color w:val="0000FF"/>
            <w:u w:val="single"/>
          </w:rPr>
          <w:t>обрушения шахт</w:t>
        </w:r>
      </w:hyperlink>
      <w:r>
        <w:t xml:space="preserve">, </w:t>
      </w:r>
      <w:hyperlink r:id="rId13">
        <w:r>
          <w:rPr>
            <w:color w:val="0000FF"/>
            <w:u w:val="single"/>
          </w:rPr>
          <w:t>аварии на тепло- и энергосетях</w:t>
        </w:r>
      </w:hyperlink>
      <w:r>
        <w:t xml:space="preserve"> продолжат повторяться. Каждый перечисленный пример является следствием гниющей экономической системы с господством частной собственности - капитализма.  </w:t>
      </w:r>
    </w:p>
    <w:p>
      <w:r>
        <w:t xml:space="preserve">Только установление социализма - более справедливого и эффективного строя, сможет исправить бедственное положение простого народа. Строго следуя теории марксизма-ленинизма, рабочие должны объединиться в своей борьбе, осознать общие друг для друга интересы, и под руководством созданной коммунистической партии они смогут добиться успеха. Частная собственность должна быть заменена на общественную, результатами труда должны распоряжаться те, кто трудится, а не те, кто их себе присваивает. Социалистическая плановая экономика позволит вкладывать свою силу не в прибыли кучки олигархов, а для улучшения собственной жизни и всего общества в целом. </w:t>
      </w:r>
    </w:p>
    <w:p>
      <w:r>
        <w:t xml:space="preserve">Путь к новому общественному устройству не легок. Недостаточно отстаивать свои права на работе и каждую цифру в расчётном листке. Каждая такая победа будет временной. Бизнес пойдёт навстречу только тогда, когда ему это жизненно необходимо, и на кону стоит прибыль или рынки сбыта. Как только владельцы почувствуют твёрдую почву под ногами, они вновь отнимут зарплату, введут новые штрафы или отменят ненавистную 142-ю статью. Раз и навсегда улучшить своё жизненное положение в рамках капитализма невозможно. Единственным выходом был и остаётся социализм. Успешно бороться за него можно уже сегодня, в составе единой коммунистической организации, чья цель предельно ясна - власть рабочих. </w:t>
      </w:r>
    </w:p>
    <w:p>
      <w:r>
        <w:t>Источники:</w:t>
      </w:r>
    </w:p>
    <w:p>
      <w:r>
        <w:t xml:space="preserve">[1] РИА Новости - </w:t>
      </w:r>
      <w:hyperlink r:id="rId9">
        <w:r>
          <w:rPr>
            <w:color w:val="0000FF"/>
            <w:u w:val="single"/>
          </w:rPr>
          <w:t>«Росстат сообщил о росте суммарной задолженности по зарплате в стране»</w:t>
        </w:r>
      </w:hyperlink>
      <w:r>
        <w:t xml:space="preserve"> от 23 октября 2024 г. </w:t>
      </w:r>
    </w:p>
    <w:p>
      <w:r>
        <w:t xml:space="preserve">[2] РБК - </w:t>
      </w:r>
      <w:hyperlink r:id="rId10">
        <w:r>
          <w:rPr>
            <w:color w:val="0000FF"/>
            <w:u w:val="single"/>
          </w:rPr>
          <w:t>«Голодовка шахтеров из-за долгов по зарплате продлилась несколько часов»</w:t>
        </w:r>
      </w:hyperlink>
      <w:r>
        <w:t xml:space="preserve"> от 22 октября 2024 г. </w:t>
      </w:r>
    </w:p>
    <w:p>
      <w:r>
        <w:t xml:space="preserve">[3] Neftegaz.RU - </w:t>
      </w:r>
      <w:hyperlink r:id="rId11">
        <w:r>
          <w:rPr>
            <w:color w:val="0000FF"/>
            <w:u w:val="single"/>
          </w:rPr>
          <w:t>«Китайские компании готовы спасти проблемную кузбасскую шахту «Инская»</w:t>
        </w:r>
      </w:hyperlink>
      <w:r>
        <w:t xml:space="preserve"> от 27 октября 2024 г. </w:t>
      </w:r>
    </w:p>
    <w:p>
      <w:r>
        <w:t xml:space="preserve">[4] Политштурм - </w:t>
      </w:r>
      <w:hyperlink r:id="rId13">
        <w:r>
          <w:rPr>
            <w:color w:val="0000FF"/>
            <w:u w:val="single"/>
          </w:rPr>
          <w:t>«Дефицит и разруха электроэнергетики»</w:t>
        </w:r>
      </w:hyperlink>
      <w:r>
        <w:t xml:space="preserve"> от 13 октября 2024 г. </w:t>
      </w:r>
    </w:p>
    <w:p>
      <w:r>
        <w:t xml:space="preserve">[5] Политштурм - </w:t>
      </w:r>
      <w:hyperlink r:id="rId12">
        <w:r>
          <w:rPr>
            <w:color w:val="0000FF"/>
            <w:u w:val="single"/>
          </w:rPr>
          <w:t>«Трагедия на амурском руднике: хронология и причины»</w:t>
        </w:r>
      </w:hyperlink>
      <w:r>
        <w:t xml:space="preserve"> от 8 апреля 2024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1028/bastrykin-1980439715.html" TargetMode="External"/><Relationship Id="rId10" Type="http://schemas.openxmlformats.org/officeDocument/2006/relationships/hyperlink" Target="https://www.rbc.ru/society/22/10/2024/671785099a7947aecde06df1" TargetMode="External"/><Relationship Id="rId11" Type="http://schemas.openxmlformats.org/officeDocument/2006/relationships/hyperlink" Target="https://neftegaz.ru/news/companies/862803-kitayskie-kompanii-gotovy-spasti-problemnuyu-kuzbasskuyu-shakhtu-inskaya/" TargetMode="External"/><Relationship Id="rId12" Type="http://schemas.openxmlformats.org/officeDocument/2006/relationships/hyperlink" Target="__GHOST_URL__/traghiediia-na-amurskom-rudnikie-khronologhiia-i-prichiny" TargetMode="External"/><Relationship Id="rId13" Type="http://schemas.openxmlformats.org/officeDocument/2006/relationships/hyperlink" Target="__GHOST_URL__/diefitsit-i-razrukha-eliektroenierghie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