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Роструд ранжирует ВУЗы и колледжи?</w:t>
      </w:r>
    </w:p>
    <w:p>
      <w:pPr/>
      <w:r>
        <w:t>2025-06-19</w:t>
      </w:r>
    </w:p>
    <w:p>
      <w:pPr/>
      <w:r>
        <w:t>3 мин. на чтение</w:t>
      </w:r>
    </w:p>
    <w:p>
      <w:r>
        <w:t xml:space="preserve">В июне Роструд впервые представит рейтинги высших и профессиональных образовательных организаций. В этих списках будет учитываться успешность трудоустройства выпускников, исходя из данных о медианной зарплате и о занятости на второй год после выпуска. Также рейтинги будут учитывать и область подготовки специалистов, что вполне предсказуемо, учитывая современное положение учебных заведений. </w:t>
      </w:r>
    </w:p>
    <w:p>
      <w:r>
        <w:t>Предвосхищая вопросы “зачем, почему?”, замминистр науки и высшего образования Дмитрий Афанасьев отвечает, что это является “частью усилий ведомства по выстраиванию гибкой и эффективной системы подготовки высококвалифицированных специалистов в соответствии с потребностями рынка труда”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Также недавно Валентина Матвиенко предложила сократить прием студентов из провинции в столичные ВУЗы, но Госудума не поддержала такую “ценную” идею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 </w:t>
      </w:r>
    </w:p>
    <w:p>
      <w:r>
        <w:rPr>
          <w:b/>
        </w:rPr>
        <w:t>Чего ожидать учебным заведениям на периферии?</w:t>
      </w:r>
    </w:p>
    <w:p>
      <w:r>
        <w:t xml:space="preserve">В зависимости от уровня и особенностей развития региона будет определяться востребованность той или иной специализации. Например, заработные платы медицинских работников в разных областях страны сильно отличаются. В богатых регионах и рейтинги ВУЗов будет разниться соответствующим образом. </w:t>
      </w:r>
    </w:p>
    <w:p>
      <w:r>
        <w:t>Обучение в ведущих столичных медицинских ВУЗах стоит от 600 до 850 тыс. рублей в год, а полный курс может превышать 5 млн рублей. В регионах цены обычно в 2-3 раза ниже, но тоже растут [3][4]. Большинство россиян никогда не смогут оплатить учёбу своих детей. Единицы, только очень обеспеченные люди способны на это.</w:t>
      </w:r>
    </w:p>
    <w:p>
      <w:r>
        <w:t>Другой вопрос, как с предлагаемым ранжированием ВУЗов будет связана востребованность выпускников? Как правило больше всего специалистов не хватает в самых отсталых в экономическом плане и не привлекательных для проживания территориях с низкими зарплатами. Никто не желает работать там, где нет приемлемых условий для жизни и труда.</w:t>
      </w:r>
    </w:p>
    <w:p>
      <w:r>
        <w:t>Врачи в Москве зарабатывают примерно в 1,5-2 раза больше, чем в среднем по стране, в Санкт-Петербурге зарплаты ниже московских, а в провинции — значительно ниже, с редкими исключениями северных и удалённых регионов с высокими выплатами [5]. Где больше всего будет нехватка кадров, вполне ясно.</w:t>
      </w:r>
    </w:p>
    <w:p>
      <w:r>
        <w:rPr>
          <w:b/>
        </w:rPr>
        <w:t>Переживут ли ранжирование провинциальные ВУЗы?</w:t>
      </w:r>
    </w:p>
    <w:p>
      <w:r>
        <w:t xml:space="preserve">Предлагаемое нововведение только усугубит и без того сложное положение отстающих территорий, их острую потребность в молодых кадрах. Незавидная участь достанется и учебным заведениям, страдающим от недостатка финансирования. Если какой-нибудь институт еще как-то выживал в сложных условиях экономии бюджета, то с новым подходом он практически лишится возможности существовать. </w:t>
      </w:r>
    </w:p>
    <w:p>
      <w:r>
        <w:t xml:space="preserve">СМИ сообщают, промышленность остро нуждается в работниках. Одним из способов решения проблемы нехватки кадров предприниматели видят в инвестициях в образование [6]. </w:t>
      </w:r>
      <w:r>
        <w:rPr>
          <w:b/>
        </w:rPr>
        <w:t>Будут ли бизнесмены вкладывать свои капиталы</w:t>
      </w:r>
      <w:r>
        <w:t xml:space="preserve"> или бюджетные средства, сформированные из налогов налогоплательщиков, пойдут на воспитание будущих специалистов? Это вопрос риторический.</w:t>
      </w:r>
    </w:p>
    <w:p>
      <w:r>
        <w:t xml:space="preserve">Создавая рейтинги среди высших учебных заведений и техникумов, государство определяет для абитуриентов наиболее привлекательные направления. Таким образом </w:t>
      </w:r>
      <w:r>
        <w:rPr>
          <w:b/>
        </w:rPr>
        <w:t>власть будет целенаправленно увеличивать предложение наемной рабочей силы для отраслей промышленности</w:t>
      </w:r>
      <w:r>
        <w:t xml:space="preserve">.  </w:t>
      </w:r>
    </w:p>
    <w:p>
      <w:r>
        <w:rPr>
          <w:b/>
        </w:rPr>
        <w:t>Означает ли это, что положение трудящихся будет качественно улучшено?</w:t>
      </w:r>
    </w:p>
    <w:p>
      <w:r>
        <w:t>Некоторым может показаться, что раз по всей России предприятиям остро не хватает наемных работников, то, значит, можно ждать повышения заработных плат и улучшений условий труда. Так ли это на самом деле?</w:t>
      </w:r>
    </w:p>
    <w:p>
      <w:r>
        <w:t>Совсем недавно мы могли убедиться, как ситуация с востребованностью может резко измениться. Так например, ведущие мировые it-компании резко сократили штаты сотрудников из-за ухудшающихся экономических условий. До этого времени в мире и в России сохранялся устойчивый спрос на специалистов этого направления [7].</w:t>
      </w:r>
    </w:p>
    <w:p>
      <w:r>
        <w:t xml:space="preserve">Рыночная экономика, контролируемая крупным капиталом, несмотря на дефицит кадров, держит зарплаты рабочих на одном - невысоком - уровне. Ситуация с низкой безработицей говорит о том, что на рынке труда есть дефицит кадров. </w:t>
      </w:r>
    </w:p>
    <w:p>
      <w:r>
        <w:t xml:space="preserve">В целом, как подсказывает практика, подобные тенденции нужно рассматривать как кратковременные. </w:t>
      </w:r>
      <w:r>
        <w:rPr>
          <w:b/>
        </w:rPr>
        <w:t>Условия для наемных работников в рыночных реалиях настолько изменчивы, что не стоит ожидать стабильных прогнозов для выпускников университетов и колледжей</w:t>
      </w:r>
      <w:r>
        <w:t>.</w:t>
      </w:r>
    </w:p>
    <w:p>
      <w:r>
        <w:t>Успешное трудоустройство по окончании университета или колледжа почти невозможно гарантировать. Виною этому является анархия производства, с присущими ей кризисами перепроизводства. В конечном итоге, бизнес без сожаления избавляется от рабочих рук. Они ему не нужны, так как нет смысла производить прибавочную стоимость из-за переполненных рынков сбыта.</w:t>
      </w:r>
    </w:p>
    <w:p>
      <w:r>
        <w:t>Предпринимательская деятельность смещается от долгосрочного развития к быстрому получению прибыли с минимальными затратами. Это порождает перекос в работе экономики, создаёт давление на рынок рабочей силы, усиливая безработицу, а также инфляцию, которые обесценивают наемный труд.</w:t>
      </w:r>
    </w:p>
    <w:p>
      <w:r>
        <w:t>О каком стабильном спросе на рабочие руки может идти речь в подобных условиях? Как специалистам планировать свою карьеру, когда нет планомерного развития отраслей, но существуют характерные для рыночной системы анархия производства и резкие колебания экономики? Если нет уверенности в завтрашнем дне?</w:t>
      </w:r>
    </w:p>
    <w:p>
      <w:r>
        <w:t>Плановая экономика способна решить эту и многие другие проблемы, у которых общий корень - частная собственность и капиталистический способ производства. Но она возможна только при власти рабочего класса и присущей ей общественной собственности на средства производства. Только при этих условиях вся промышленность и все ресурсы страны работают на благо всего общества, а не относительно узкой группы богатейших предпринимателей.</w:t>
      </w:r>
    </w:p>
    <w:p>
      <w:r>
        <w:t>Тогда и централизованное планирование по набору абитуриентов в учебные заведения обеспечат граждан страны постоянной работой на долгие поколения вперед.</w:t>
      </w:r>
    </w:p>
    <w:p/>
    <w:p>
      <w:r>
        <w:t xml:space="preserve">Источники: </w:t>
      </w:r>
    </w:p>
    <w:p>
      <w:r>
        <w:t xml:space="preserve">[1] Коммерсантъ </w:t>
      </w:r>
      <w:hyperlink r:id="rId9">
        <w:r>
          <w:rPr>
            <w:color w:val="0000FF"/>
            <w:u w:val="single"/>
          </w:rPr>
          <w:t>Вузы и колледжи ранжируют с точки зрения перспектив трудоустройства выпускников</w:t>
        </w:r>
      </w:hyperlink>
      <w:r>
        <w:t xml:space="preserve"> от 25 мая 2025 г.</w:t>
      </w:r>
    </w:p>
    <w:p>
      <w:r>
        <w:t xml:space="preserve">[2] Forbes </w:t>
      </w:r>
      <w:hyperlink r:id="rId11">
        <w:r>
          <w:rPr>
            <w:color w:val="0000FF"/>
            <w:u w:val="single"/>
          </w:rPr>
          <w:t>В Думе не поддержали идею ограничить прием в столичные вузы абитуриентов из регионов | Forbes Education</w:t>
        </w:r>
      </w:hyperlink>
      <w:r>
        <w:t xml:space="preserve"> от 13 марта 2025 г.</w:t>
      </w:r>
    </w:p>
    <w:p>
      <w:r>
        <w:t>[3] kommersant.ru “</w:t>
      </w:r>
      <w:hyperlink r:id="rId12">
        <w:r>
          <w:rPr>
            <w:color w:val="0000FF"/>
            <w:u w:val="single"/>
          </w:rPr>
          <w:t>Медицинское образование становится ценнее</w:t>
        </w:r>
      </w:hyperlink>
      <w:r>
        <w:t>” от 31 июля 2024 г.</w:t>
      </w:r>
    </w:p>
    <w:p>
      <w:r>
        <w:t>[4] ZDRAV.EXPERT “</w:t>
      </w:r>
      <w:hyperlink r:id="rId13">
        <w:r>
          <w:rPr>
            <w:color w:val="0000FF"/>
            <w:u w:val="single"/>
          </w:rPr>
          <w:t>Медицинские вузы в России</w:t>
        </w:r>
      </w:hyperlink>
      <w:r>
        <w:t>” от 17 июня 2025 г.</w:t>
      </w:r>
    </w:p>
    <w:p>
      <w:r>
        <w:t>[5] ZDRAV.EXPERT “Зарплаты в медицине” от 26 мая 2025 г.</w:t>
      </w:r>
    </w:p>
    <w:p>
      <w:r>
        <w:t xml:space="preserve">[6] РБК </w:t>
      </w:r>
      <w:hyperlink r:id="rId14">
        <w:r>
          <w:rPr>
            <w:color w:val="0000FF"/>
            <w:u w:val="single"/>
          </w:rPr>
          <w:t>Вырастить и удержать: как производства борются с нехваткой специалистов</w:t>
        </w:r>
      </w:hyperlink>
      <w:r>
        <w:t xml:space="preserve"> от 27 мая 2025 г.</w:t>
      </w:r>
    </w:p>
    <w:p>
      <w:r>
        <w:t>[7] РБК “</w:t>
      </w:r>
      <w:hyperlink r:id="rId15">
        <w:r>
          <w:rPr>
            <w:color w:val="0000FF"/>
            <w:u w:val="single"/>
          </w:rPr>
          <w:t>Кадровый перебор: почему в России стали сокращать IT-специалистов</w:t>
        </w:r>
      </w:hyperlink>
      <w:r>
        <w:t>” от 27 марта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7753277" TargetMode="External"/><Relationship Id="rId10" Type="http://schemas.openxmlformats.org/officeDocument/2006/relationships/hyperlink" Target="https://www.forbes.ru/education/532608-v-dume-ne-podderzali-ideu-ogranicit-priem-v-stolicnye-vuzy-abiturientov-iz-regionov?ysclid=mbgfxgp43a974583065" TargetMode="External"/><Relationship Id="rId11" Type="http://schemas.openxmlformats.org/officeDocument/2006/relationships/hyperlink" Target="https://www.forbes.ru/education/532608-v-dume-ne-podderzali-ideu-ogranicit-priem-v-stolicnye-vuzy-abiturientov-iz-regionov" TargetMode="External"/><Relationship Id="rId12" Type="http://schemas.openxmlformats.org/officeDocument/2006/relationships/hyperlink" Target="https://www.kommersant.ru/doc/6863698?utm_source=perplexity" TargetMode="External"/><Relationship Id="rId13" Type="http://schemas.openxmlformats.org/officeDocument/2006/relationships/hyperlink" Target="https://zdrav.expert/index.php/%D0%A1%D1%82%D0%B0%D1%82%D1%8C%D1%8F:%D0%9C%D0%B5%D0%B4%D0%B8%D1%86%D0%B8%D0%BD%D1%81%D0%BA%D0%B8%D0%B5_%D0%B2%D1%83%D0%B7%D1%8B_%D0%B2_%D0%A0%D0%BE%D1%81%D1%81%D0%B8%D0%B8?utm_source=perplexity" TargetMode="External"/><Relationship Id="rId14" Type="http://schemas.openxmlformats.org/officeDocument/2006/relationships/hyperlink" Target="https://www.rbc.ru/industries/news/680646799a79471998e26919" TargetMode="External"/><Relationship Id="rId15" Type="http://schemas.openxmlformats.org/officeDocument/2006/relationships/hyperlink" Target="https://trends.rbc.ru/trends/social/67c687499a79477c484cd1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