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Вспышка стрептококка А в Великобритании</w:t>
      </w:r>
    </w:p>
    <w:p>
      <w:pPr/>
      <w:r>
        <w:t>2022-12-28</w:t>
      </w:r>
    </w:p>
    <w:p>
      <w:pPr/>
      <w:r>
        <w:t>2 мин. на чтение</w:t>
      </w:r>
    </w:p>
    <w:p>
      <w:r>
        <w:t>В Великобритании с сентября 2022 года по меньшей мере 8 детей умерли от инфекции Стрептококка А, из-за чего Агентство Безопасности Здравоохранения Великобритании 2-го ноября выпустило особое предупреждение.</w:t>
      </w:r>
    </w:p>
    <w:p>
      <w:pPr>
        <w:pStyle w:val="IntenseQuote"/>
      </w:pPr>
      <w:r>
        <w:t>Официальный представитель премьер-министра заявил: "В этом году наблюдается превышающее норму число случаев заболевания Стрептококком А. Насколько нам известно, данные бактерии приводят к легкой инфекции, для лечения которой достаточно всего-лишь приема  антибиотиков. В редких случаях при попадании в кровоток данная бактерия может вызвать серьезное заболевание. Вероятность этого все еще мала, но важно, чтобы родители следили за симптомами. Национальная служба здравоохранения Великобритании, работая совместно с Агентством по охране здоровья Великобритании, хорошо подготовлена для борьбы с подобными ситуациями".</w:t>
      </w:r>
    </w:p>
    <w:p>
      <w:r>
        <w:t xml:space="preserve">Так же </w:t>
      </w:r>
      <w:hyperlink r:id="rId9">
        <w:r>
          <w:rPr>
            <w:color w:val="0000FF"/>
            <w:u w:val="single"/>
          </w:rPr>
          <w:t>официальный представитель порекомендовал</w:t>
        </w:r>
      </w:hyperlink>
      <w:r>
        <w:t xml:space="preserve"> всем обеспокоенным родителям обратиться в Национальную службу здравоохранения.</w:t>
      </w:r>
    </w:p>
    <w:p>
      <w:r>
        <w:t xml:space="preserve">Стрептококка А особенно опасны для детей из-за того что его бактерии могут привести к возникновению осложнений, среди которых скарлатина, синдром токсического шока, ревматическая лихорадка, связанные со стрептококковыми инфекциями детские аутоиммунные нервно-психические расстройства и ряд других заболеваний Все эти осложнение способны привести к летальному исходу в случае несвоевременного лечения. По статистике зимой только один или два ребенка умирают в результате заражения бактериями стрептококка А, в то время как 8-й умерший за ноябрь ребенок представляет собой </w:t>
      </w:r>
      <w:hyperlink r:id="rId10">
        <w:r>
          <w:rPr>
            <w:color w:val="0000FF"/>
            <w:u w:val="single"/>
          </w:rPr>
          <w:t>тревожный звонок</w:t>
        </w:r>
      </w:hyperlink>
      <w:r>
        <w:t xml:space="preserve"> быстро растущего кризиса здравоохранения, последствия которого на себе уже начинают ощущать британские рабочие.</w:t>
      </w:r>
    </w:p>
    <w:p>
      <w:r>
        <w:t>Правительство и буржуазные СМИ предположили, что столь значительный рост может быть связан с последствиями карантинов из-за пандемии COVID-19 приведших к снижению иммунитета детей после длительной изоляции. Данная версия имеет место быть, однако появившись на фоне ухудшения общего состояния здоровья рабочего класса Великобритании вместе с тем как под тяжестью кризиса британского империализма разваливается Национальная служба здравоохранения. В знак протеста против ужасных условий труда и практического отсутствия повышения заработной платы, водители скорой помощи, фельдшеры и медсестры объявили забастовку (которую мы недавно освещали в нашей статье).  Поэтому вряд ли мы можем винить в случившимся исключительно на пандемию COVID-19 и последовавшие за ней карантины, ослабившие иммунную систему детей.</w:t>
      </w:r>
    </w:p>
    <w:p>
      <w:r>
        <w:t xml:space="preserve">Так, согласно правительственному отчету, проживание в частном секторе является “серьезной угрозой здоровью и безопасности”. По данным Государственного контрольно-ревизионного управления (National Audit Office NAO), аренда и проживание в порядка 13% (600 000) частных домов в Англии представляет смертельный риск для жильцов, а условиями проживания в еще 25% домов признаны "неудовлетворительными". Проживание рабочих в убогом жилье </w:t>
      </w:r>
      <w:hyperlink r:id="rId11">
        <w:r>
          <w:rPr>
            <w:color w:val="0000FF"/>
            <w:u w:val="single"/>
          </w:rPr>
          <w:t>обходится</w:t>
        </w:r>
      </w:hyperlink>
      <w:r>
        <w:t xml:space="preserve"> Национальной службе здравоохранения в 340 миллионов фунтов стерлингов в год. </w:t>
      </w:r>
      <w:hyperlink r:id="rId12">
        <w:r>
          <w:rPr>
            <w:color w:val="0000FF"/>
            <w:u w:val="single"/>
          </w:rPr>
          <w:t>Случаи</w:t>
        </w:r>
      </w:hyperlink>
      <w:r>
        <w:t xml:space="preserve"> появления у детей серьезных осложнений из-за попадания плесени в легкие, подчеркивают плохие жилищные условия и крайнюю нищету, в которой оказался британский пролетариат.</w:t>
      </w:r>
    </w:p>
    <w:p>
      <w:r>
        <w:t>Ясно, что буржуазия и контролируемые ею средства массовой информации умалчивают проблемы ветхого жилья, подрывающего здоровье рабочих. Не рассказывают они и о том, что именно алчность капиталистов делает возможным существование опасного жилья, угрожающих жизни условий труда и разрушение того немногого социального обеспечения доступного трудящимся.</w:t>
      </w:r>
    </w:p>
    <w:p>
      <w:r>
        <w:t xml:space="preserve">Каждый день у нас появляется новые подтверждения того, что британские рабочие все глубже погружаются в пучину нищеты. Без совместных действий трудящиеся ничего не могут противопоставить капиталистам, чьи действия и поставили их в такое положение. Лишения и страдания, эксплуатация человека человеком возможны только благодаря существованию частной собственности на средства производства. Покончив с ней мы по-настоящему сможем навсегда  разобраться с болезнями и нищетой, что невозможно без знания марксизма и объединения рабочих в борьбе за свои права. </w:t>
      </w:r>
    </w:p>
    <w:p>
      <w:r>
        <w:t>Источники:</w:t>
      </w:r>
    </w:p>
    <w:p>
      <w:r>
        <w:t xml:space="preserve">The Guardian - </w:t>
      </w:r>
      <w:hyperlink r:id="rId9">
        <w:r>
          <w:rPr>
            <w:color w:val="0000FF"/>
            <w:u w:val="single"/>
          </w:rPr>
          <w:t>"Strep A: No 10 tells parents to look for signs of infection with reports of eighth death"</w:t>
        </w:r>
      </w:hyperlink>
      <w:r>
        <w:t xml:space="preserve"> от 5 декабря 2022 г.</w:t>
      </w:r>
    </w:p>
    <w:p>
      <w:r>
        <w:t xml:space="preserve">The Guardian - </w:t>
      </w:r>
      <w:hyperlink r:id="rId10">
        <w:r>
          <w:rPr>
            <w:color w:val="0000FF"/>
            <w:u w:val="single"/>
          </w:rPr>
          <w:t>"UK parents told to look out for signs of strep A in their children after six deaths"</w:t>
        </w:r>
      </w:hyperlink>
      <w:r>
        <w:t xml:space="preserve"> от 2 декабря 2022 г.</w:t>
      </w:r>
    </w:p>
    <w:p>
      <w:r>
        <w:t xml:space="preserve">The Guardian - </w:t>
      </w:r>
      <w:hyperlink r:id="rId11">
        <w:r>
          <w:rPr>
            <w:color w:val="0000FF"/>
            <w:u w:val="single"/>
          </w:rPr>
          <w:t>"Squalid privately rented homes cost NHS £340m a year, regulator finds"</w:t>
        </w:r>
      </w:hyperlink>
      <w:r>
        <w:t xml:space="preserve"> от 10 декабря 2022 г.</w:t>
      </w:r>
    </w:p>
    <w:p>
      <w:r>
        <w:t xml:space="preserve">The Guardian - </w:t>
      </w:r>
      <w:hyperlink r:id="rId12">
        <w:r>
          <w:rPr>
            <w:color w:val="0000FF"/>
            <w:u w:val="single"/>
          </w:rPr>
          <w:t>"Death of two-year-old from mould in flat a ‘defining moment’, says coroner"</w:t>
        </w:r>
      </w:hyperlink>
      <w:r>
        <w:t xml:space="preserve"> от 15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heguardian.com/society/2022/dec/05/higher-levels-of-strep-a-in-uk-could-be-due-to-covid-pandemic-says-health-chief" TargetMode="External"/><Relationship Id="rId10" Type="http://schemas.openxmlformats.org/officeDocument/2006/relationships/hyperlink" Target="https://www.theguardian.com/society/2022/dec/02/uk-parents-told-to-look-out-for-signs-of-strep-a-in-their-children-after-six-deaths" TargetMode="External"/><Relationship Id="rId11" Type="http://schemas.openxmlformats.org/officeDocument/2006/relationships/hyperlink" Target="https://www.theguardian.com/society/2021/dec/10/squalid-privately-rented-homes-cost-nhs-340m-a-year-regulator-finds" TargetMode="External"/><Relationship Id="rId12" Type="http://schemas.openxmlformats.org/officeDocument/2006/relationships/hyperlink" Target="https://www.theguardian.com/uk-news/2022/nov/15/death-of-two-year-old-awaab-ishak-chronic-mould-in-flat-a-defining-moment-says-coro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