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Возможна ли перекачка воды из Байкала в пустыню Гоби?</w:t>
      </w:r>
    </w:p>
    <w:p>
      <w:pPr/>
      <w:r>
        <w:t>2023-08-16</w:t>
      </w:r>
    </w:p>
    <w:p>
      <w:pPr/>
      <w:r>
        <w:t>1 мин. на чтение</w:t>
      </w:r>
    </w:p>
    <w:p>
      <w:r>
        <w:t>Депутаты госдумы “Справедливая Россия – За правду” просят главу правительства Михаила Мишустина оценить возможные негативные последствия принятия закона, позволяющего провести вырубку леса вокруг Байкала до 2030 года.</w:t>
      </w:r>
    </w:p>
    <w:p>
      <w:r>
        <w:t xml:space="preserve">Как отмечают депутаты в своем обращении, принятие закона поможет Монголии начать </w:t>
      </w:r>
      <w:hyperlink r:id="rId9">
        <w:r>
          <w:rPr>
            <w:color w:val="0000FF"/>
            <w:u w:val="single"/>
          </w:rPr>
          <w:t>реализацию</w:t>
        </w:r>
      </w:hyperlink>
      <w:r>
        <w:t xml:space="preserve"> горнорудного проекта “Синий конь”. Будет переброшена вода из притоков реки Селенга, основного притока Байкала, в пустыню Гоби. Это приведёт к падению уровня воды в Байкале и обмелению Ангары.</w:t>
      </w:r>
    </w:p>
    <w:p>
      <w:r>
        <w:t>Защита природы – дело дорогостоящее и требующее согласованных усилий всего общества, что немыслимо в капиталистической экономике. Власть отдает это важное направление на съедение крупному бизнесу. Это и неудивительно, ведь буржуазное государство действует в интересах олигархов, сколотивших свои состояния на эксплуатации не только трудящихся, но и природных ресурсов.</w:t>
      </w:r>
    </w:p>
    <w:p>
      <w:r>
        <w:t>Только социализм служит простому народу. Только при нем возможно рачительное и бережное использование природных ресурсов.</w:t>
      </w:r>
    </w:p>
    <w:p>
      <w:r>
        <w:t xml:space="preserve">Источник: Накануне - </w:t>
      </w:r>
      <w:hyperlink r:id="rId9">
        <w:r>
          <w:rPr>
            <w:color w:val="0000FF"/>
            <w:u w:val="single"/>
          </w:rPr>
          <w:t>«Вслед за вырубками на Байкале может начаться переброска воды в пустыню Гоби»</w:t>
        </w:r>
      </w:hyperlink>
      <w:r>
        <w:t xml:space="preserve"> от 10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11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