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Volkswagen может закрыть заводы в Германии</w:t>
      </w:r>
    </w:p>
    <w:p>
      <w:pPr/>
      <w:r>
        <w:t>2024-09-14</w:t>
      </w:r>
    </w:p>
    <w:p>
      <w:pPr/>
      <w:r>
        <w:t>4 мин. на чтение</w:t>
      </w:r>
    </w:p>
    <w:p>
      <w:r>
        <w:t>Планы о возможном закрытии автомобильных заводов Volkswagen озвучил исполнительный директор компании Оливер Блюм, сославшись на тяжелые времена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t>Последнее время автомобильная промышленность Европы находится в сложной ситуации. Год назад руководство концерна уже сообщало о необходимости введения режима экономии из-за высоких издержек, которые делают немецкие автомобили неконкурентоспособными [</w:t>
      </w:r>
      <w:hyperlink r:id="rId10">
        <w:r>
          <w:rPr>
            <w:color w:val="0000FF"/>
            <w:u w:val="single"/>
          </w:rPr>
          <w:t>2</w:t>
        </w:r>
      </w:hyperlink>
      <w:r>
        <w:t>]. Решение противоречило соглашению с профсоюзами о сохранении рабочих мест до 2029 года, поэтому в компании пообещали обойтись без принудительных сокращений. Программа снижения издержек предполагала заключение с работниками соглашения о частичном или досрочном выходе на пенсию, а также добровольное увольнение. Компромисс с профсоюзами тогда был достигнут, но в нынешнем году выяснилось, что программа экономии не достигла нескольких миллиардов до цели. По словам руководства, "экономическая ситуация стала еще более жесткой" и теперь требует решительных действий [</w:t>
      </w:r>
      <w:hyperlink r:id="rId9">
        <w:r>
          <w:rPr>
            <w:color w:val="0000FF"/>
            <w:u w:val="single"/>
          </w:rPr>
          <w:t>1</w:t>
        </w:r>
      </w:hyperlink>
      <w:r>
        <w:t>]. Предполагается разрыв соглашения с профсоюзами об увольнениях, возможно даже полное закрытие 6 заводов, на которых по подсчетам Reuters работает более 100 тысяч человек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 </w:t>
      </w:r>
    </w:p>
    <w:p>
      <w:r>
        <w:t>Причинами сложной экономической ситуации в Volkswagen называют дешевые китайские автомобили, с которыми сложно конкурировать, рост цен на энергоносители и высокие зарплаты в Германии [</w:t>
      </w:r>
      <w:hyperlink r:id="rId12">
        <w:r>
          <w:rPr>
            <w:color w:val="0000FF"/>
            <w:u w:val="single"/>
          </w:rPr>
          <w:t>4</w:t>
        </w:r>
      </w:hyperlink>
      <w:r>
        <w:t>]. Все это привело к снижению маржи прибыли до 0,9% во втором квартале 2024 с и без того небольших 4% в первом квартале 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].  </w:t>
      </w:r>
    </w:p>
    <w:p>
      <w:r>
        <w:t>С первой причиной европейские сторонники "свободного рынка" и "честной конкуренции" уже пытаются бороться, лоббируя через правительства свои интересы. В июне 2024 года Европейская комиссия обнародовала повышение тарифов на импорт электромобилей из Китая: пошлины вырастут до 38%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 Данное решение слабо сочетается с популистскими заявлениями европейских политиков про заботу об экологии. Так называемая "зеленая повестка" в мгновение забывается, когда на первый план выходит прибыль собственных олигархов от автомобильной промышленности. </w:t>
      </w:r>
    </w:p>
    <w:p>
      <w:r>
        <w:t>Вторая причина - рост цен на энергоносители. Международный валютный фонд в мае 2024 года спрогнозировал постоянный рост цен на топливо в Европе [</w:t>
      </w:r>
      <w:hyperlink r:id="rId14">
        <w:r>
          <w:rPr>
            <w:color w:val="0000FF"/>
            <w:u w:val="single"/>
          </w:rPr>
          <w:t>6</w:t>
        </w:r>
      </w:hyperlink>
      <w:r>
        <w:t>]. Это связано с конфликтом на Украине и антироссийскими санкциями, в результате чего предложение газа на европейском рынке резко уменьшилось, а все энергозависимые производства стали менее рентабельными. На фоне этого Volkswagen еще в прошлом году рассматривал возможность о перенесении заводов на Юго-Запад Европы, поближе к терминалам по перекачке сжиженного природного газа, а также в США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 Таким образом, американский и европейский бизнес в любом случае оказываются в выигрыше: первый продает сжиженный газ по завышенным ценам, а второй просто бежит от сложной экономической ситуации в другие страны. В проигрыше оказываются только рабочие заводов, которые остаются без средств к существованию, и которых сокращают как высокие издержки, мешающие увеличению прибыли. </w:t>
      </w:r>
    </w:p>
    <w:p>
      <w:r>
        <w:t>Третья причина как раз в высоких зарплатах немецких рабочих. Здесь требуется уточнение: зарплаты высокие по сравнению с зарплатами в Азии, где работник готов трудиться за меньшие деньги. Именно это стало причиной открытия автомобильных заводов Volkswagen в Китае ещё в 1985 году, а в 2022 в Поднебесной запустили производство электромобилей [</w:t>
      </w:r>
      <w:hyperlink r:id="rId15">
        <w:r>
          <w:rPr>
            <w:color w:val="0000FF"/>
            <w:u w:val="single"/>
          </w:rPr>
          <w:t>7</w:t>
        </w:r>
      </w:hyperlink>
      <w:r>
        <w:t>]. Таким образом владельцы концерна стремятся поднять свою прибыль, ведь чем меньше нужно платить рабочему, тем больше денег получат владельцы заводов с продажи каждого автомобиля. Патриотизм заканчивается, когда встает вопрос денег: если китайского рабочего можно заставить работать за меньшие деньги, зачем же платить больше немцу? Когда же китайские рабочие потребуют повышение заработной платы, с их профсоюзами можно будет договориться так же, как с немецкими. Затем нарушить обещание и перевести производство в более выгодную страну, где зарплаты по-прежнему низкие. К примеру, в Индию. Данная ситуация подтверждает бессмысленность договоренностей и соглашательства профсоюзов - в условиях, пока существует рыночная экономика и частная собственность, любые компромиссы будут в итоге направлены против трудящихся в пользу большей прибыли.</w:t>
      </w:r>
    </w:p>
    <w:p>
      <w:r>
        <w:t>Закрытие заводов в Германии станет очередным обманом немецких рабочих, учитывая историю создания Volkswagen. Концерн создавался в 1930-х годах под кураторством Адольфа Гитлера, который запустил пропагандистскую компанию о "народном автомобиле", доступном каждому трудящемуся [</w:t>
      </w:r>
      <w:hyperlink r:id="rId16">
        <w:r>
          <w:rPr>
            <w:color w:val="0000FF"/>
            <w:u w:val="single"/>
          </w:rPr>
          <w:t>8</w:t>
        </w:r>
      </w:hyperlink>
      <w:r>
        <w:t>]. Но средств на строительство завода не хватало, поэтому было решено привлечь народные деньги. Немцам предлагалось каждую неделю покупать за 5 марок специальные наклейки, которые собирались в альбом. Деньги шли на завод и выпуск автомобилей, то есть компания брала взаймы у простых людей. Когда сумма достигала 750 марок, человек мог обменять альбом на новый автомобиль с доплатой оставшейся суммы. Конечно же, автомобили никто так и не получил. Началась война, завод начал работать на нужды фронта, деньги людям не вернули. Сегодня директоры концерна Volkswagen уже не напоминают о народном стартовом капитале компании и при участии какого исторического деятеля она появилась. Но методы всё те же, что и у "славных предков": если немецкий рабочий с его зарплатой - причина высоких издержек, то эту причину следует устранить.</w:t>
      </w:r>
    </w:p>
    <w:p>
      <w:r>
        <w:t>Наивно считать, что бизнесмены испытывают патриотические чувства и готовы трудиться и развивать производство на благо собственной страны. Как только их маржа опускается на несколько процентов, они уже готовы бежать туда, где больше выгода, у них нет Отечества, только собственные интересы. Но есть и хорошая новость: как разъединены деньгами олигархи из разных стран, также объединены общими интересами рабочие. Не важно, какой национальности трудящийся, его всегда будут угнетать для извлечения максимальной прибыли. В то же время ему нечего делить с рабочими из других стран - из них так же выжимают все соки уже их национальные работодатели. Именно поэтому трудящимся всех национальностей нужно забыть межнациональную рознь, которую пропагандируют их олигархические правительства и объединяться для защиты собственных прав, собственной жизни.</w:t>
      </w:r>
    </w:p>
    <w:p>
      <w:r>
        <w:br/>
      </w:r>
    </w:p>
    <w:p>
      <w:r>
        <w:t>Источники:</w:t>
      </w:r>
    </w:p>
    <w:p>
      <w:r>
        <w:t>[1] ProFinance «</w:t>
      </w:r>
      <w:hyperlink r:id="rId9">
        <w:r>
          <w:rPr>
            <w:color w:val="0000FF"/>
            <w:u w:val="single"/>
          </w:rPr>
          <w:t>Немцы уходят из Германии: Volkswagen готов закрыть все заводы в родной стране!</w:t>
        </w:r>
      </w:hyperlink>
      <w:r>
        <w:t>» от 03 сентября 2024 г.</w:t>
      </w:r>
    </w:p>
    <w:p>
      <w:r>
        <w:t>[2] Известия «</w:t>
      </w:r>
      <w:hyperlink r:id="rId10">
        <w:r>
          <w:rPr>
            <w:color w:val="0000FF"/>
            <w:u w:val="single"/>
          </w:rPr>
          <w:t>Вагончик тронется: немецкий автопроизводитель вводит режим экономии</w:t>
        </w:r>
      </w:hyperlink>
      <w:r>
        <w:t>» от 2 декабря 2023 г.</w:t>
      </w:r>
    </w:p>
    <w:p>
      <w:r>
        <w:t>[3] Reuters «</w:t>
      </w:r>
      <w:hyperlink r:id="rId11">
        <w:r>
          <w:rPr>
            <w:color w:val="0000FF"/>
            <w:u w:val="single"/>
          </w:rPr>
          <w:t>Which Volkswagen factories in Germany could be affected by layoffs?</w:t>
        </w:r>
      </w:hyperlink>
      <w:r>
        <w:t>» от 5 сентября 2024 г.</w:t>
      </w:r>
    </w:p>
    <w:p>
      <w:r>
        <w:t>[4] Reuters «</w:t>
      </w:r>
      <w:hyperlink r:id="rId12">
        <w:r>
          <w:rPr>
            <w:color w:val="0000FF"/>
            <w:u w:val="single"/>
          </w:rPr>
          <w:t>China, price cuts and costs: the fuel driving Volkswagen's crisis</w:t>
        </w:r>
      </w:hyperlink>
      <w:r>
        <w:t>» от 7 сентября 2024 г.</w:t>
      </w:r>
    </w:p>
    <w:p>
      <w:r>
        <w:t>[5] Коммерсантъ «</w:t>
      </w:r>
      <w:hyperlink r:id="rId13">
        <w:r>
          <w:rPr>
            <w:color w:val="0000FF"/>
            <w:u w:val="single"/>
          </w:rPr>
          <w:t>Китайские авто Европе не катят</w:t>
        </w:r>
      </w:hyperlink>
      <w:r>
        <w:t xml:space="preserve">» от 12 июня 2024 г. </w:t>
      </w:r>
    </w:p>
    <w:p>
      <w:r>
        <w:t>[6] Лента.ру «</w:t>
      </w:r>
      <w:hyperlink r:id="rId14">
        <w:r>
          <w:rPr>
            <w:color w:val="0000FF"/>
            <w:u w:val="single"/>
          </w:rPr>
          <w:t>Европе предрекли постоянный рост цен на энергоносители</w:t>
        </w:r>
      </w:hyperlink>
      <w:r>
        <w:t xml:space="preserve">» от 24 мая 2024 г. </w:t>
      </w:r>
    </w:p>
    <w:p>
      <w:r>
        <w:t>[7] Autonews «</w:t>
      </w:r>
      <w:hyperlink r:id="rId15">
        <w:r>
          <w:rPr>
            <w:color w:val="0000FF"/>
            <w:u w:val="single"/>
          </w:rPr>
          <w:t>Volkswagen запустит производство электромобилей в Китае</w:t>
        </w:r>
      </w:hyperlink>
      <w:r>
        <w:t>» от 6 декабря 2022 г.</w:t>
      </w:r>
    </w:p>
    <w:p>
      <w:r>
        <w:t xml:space="preserve">[8] Газета.ru -  </w:t>
      </w:r>
      <w:hyperlink r:id="rId16">
        <w:r>
          <w:rPr>
            <w:color w:val="0000FF"/>
            <w:u w:val="single"/>
          </w:rPr>
          <w:t>«Жук» для нацистов: как Гитлер придумал «народный автомобиль»</w:t>
        </w:r>
      </w:hyperlink>
      <w:r>
        <w:t xml:space="preserve"> от 15 февраля 2021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rofinance.ru/news/2024/09/03/cdd5-nemtsy-ukhodyat-iz-germanii-volkswagen-gotov-zakryt-vse-zavody-v-rodnoj-strane.html" TargetMode="External"/><Relationship Id="rId10" Type="http://schemas.openxmlformats.org/officeDocument/2006/relationships/hyperlink" Target="https://iz.ru/1613558/kirill-sazonov/vagonchik-tronetsia-nemetckii-avtoproizvoditel-vvodit-rezhim-ekonomii" TargetMode="External"/><Relationship Id="rId11" Type="http://schemas.openxmlformats.org/officeDocument/2006/relationships/hyperlink" Target="https://www.reuters.com/business/autos-transportation/which-volkswagen-factories-germany-could-be-affected-by-layoffs-2024-09-03/" TargetMode="External"/><Relationship Id="rId12" Type="http://schemas.openxmlformats.org/officeDocument/2006/relationships/hyperlink" Target="https://www.reuters.com/business/autos-transportation/china-price-cuts-costs-fuel-driving-volkswagens-crisis-2024-09-06/" TargetMode="External"/><Relationship Id="rId13" Type="http://schemas.openxmlformats.org/officeDocument/2006/relationships/hyperlink" Target="https://www.kommersant.ru/doc/6762453" TargetMode="External"/><Relationship Id="rId14" Type="http://schemas.openxmlformats.org/officeDocument/2006/relationships/hyperlink" Target="https://lenta.ru/news/2024/05/28/evrope-predrekli-postoyannyy-rost-tsen-na-energonositeli/" TargetMode="External"/><Relationship Id="rId15" Type="http://schemas.openxmlformats.org/officeDocument/2006/relationships/hyperlink" Target="https://www.autonews.ru/news/638ee5ee9a79472905335aa0" TargetMode="External"/><Relationship Id="rId16" Type="http://schemas.openxmlformats.org/officeDocument/2006/relationships/hyperlink" Target="https://www.gazeta.ru/science/2021/02/14_a_13478936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