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России могут расширить приток мигрантов из Юго-Восточной Азии</w:t>
      </w:r>
    </w:p>
    <w:p>
      <w:pPr/>
      <w:r>
        <w:t>2023-10-05</w:t>
      </w:r>
    </w:p>
    <w:p>
      <w:pPr/>
      <w:r>
        <w:t>2 мин. на чтение</w:t>
      </w:r>
    </w:p>
    <w:p>
      <w:r>
        <w:t xml:space="preserve">Бизнес-омбудсмен РФ Борис Титов </w:t>
      </w:r>
      <w:hyperlink r:id="rId9">
        <w:r>
          <w:rPr>
            <w:color w:val="0000FF"/>
            <w:u w:val="single"/>
          </w:rPr>
          <w:t>предложил</w:t>
        </w:r>
      </w:hyperlink>
      <w:r>
        <w:t xml:space="preserve"> Владимиру Путину упростить механизм трудовой миграции.</w:t>
      </w:r>
    </w:p>
    <w:p>
      <w:r>
        <w:t>Речь идет о гражданах так называемых визовых стран – тех, которым для въезда в Россию требуется предварительно оформленная виза. Прежде всего это страны Юго-Восточной Азии. К ним относят 11 государств: Вьетнам, Камбоджа, Лаос, Мьянма, Таиланд, Бруней, Восточный Тимор, Филиппины, Малайзия, Индонезия и Сингапур.</w:t>
      </w:r>
    </w:p>
    <w:p>
      <w:r>
        <w:t>Из письма к президенту следует, что рост экономики сталкивается с беспрецедентным уровнем дефицита кадров, который достиг максимальных значений за всю историю наблюдений. По данным Титова, о дефиците кадров заявили почти 54% предпринимателей, опрошенных Институтом экономики роста им. П. А. Столыпина.</w:t>
      </w:r>
    </w:p>
    <w:p>
      <w:r>
        <w:t>При этом, по словам Титова, удовлетворить потребность в трудовых ресурсах за счет граждан СНГ уже не представляется возможным. Рынок можно насытить расширением иностранной рабочей силы из стран с визовым режимом въезда. Для работников из визовых стран, прибывающих в Россию на срок менее года, есть возможность заменить разрешение на работу выдачей патента, по аналогии с так называемыми безвизовыми странами – Таджикистаном, Узбекистаном, Молдавией и Азербайджаном. Выдачу виз для групп трудовых мигрантов по заявлению работодателя можно перевести в онлайн-режим, сообщает РБК.</w:t>
      </w:r>
    </w:p>
    <w:p>
      <w:r>
        <w:t xml:space="preserve">Ранее в НИУ ВШЭ </w:t>
      </w:r>
      <w:hyperlink r:id="rId10">
        <w:r>
          <w:rPr>
            <w:color w:val="0000FF"/>
            <w:u w:val="single"/>
          </w:rPr>
          <w:t>заявляли</w:t>
        </w:r>
      </w:hyperlink>
      <w:r>
        <w:t>, что России для сохранения численности населения на уровне 146 млн человек нужно привлекать от 390 тыс. до 1,1 млн мигрантов каждый год до конца века. Ученые смоделировали три сценария с разными показателями рождаемости, продолжительности жизни и оттока населения. Ни в одном из них не предвидится значительный рост населения без миграционного притока.</w:t>
      </w:r>
    </w:p>
    <w:p>
      <w:r>
        <w:t>В Российской Федерации уровень смертности населения уже долгие годы превышает показатели рождаемости. Однако государство не спешит рассматривать вопросы, касающиеся доступности и качества медицинской помощи и образования, улучшения жилищных условий, проблему заниженных заработных плат и т. п. Решать демографические проблемы в стране нам предлагают, прежде всего, нескончаемым привлечением мигрантов. Как раз в этом, а не в улучшении жизни граждан, в первую очередь и заинтересованы российские предприниматели. Ведь именно приезжие, в силу своего наиболее бедственного положения, связанного с вынужденным переездом в чужую страну и частым незнанием русского языка, готовы работать «за копейки» и терпеть всяческие нарушения своих трудовых прав со стороны работодателей.</w:t>
      </w:r>
    </w:p>
    <w:p>
      <w:r>
        <w:t>Дешёвая рабочая сила мигрантов создаёт дополнительное давление на рынок труда, снижая средний уровень зарплат и усложняя поиск работы уже самим россиянам. А это, в свою очередь, способствует возникновению негативного отношения у многих российских граждан к «понаехавшим» и занявшим рабочие места мигрантам, которое становится благодатной почвой для национализма.</w:t>
      </w:r>
    </w:p>
    <w:p>
      <w:r>
        <w:t>Пролетариям всех стран необходимо понять, что создаваемая в обществе национальная вражда выгодна лишь правящему классу. Государство желает всячески рассорить, стравить друг с другом трудящиеся массы и тем самым отвлечь рабочих разных национальностей от их общего и главного врага – капитализма. Лишь объединение и борьба за социализм, уничтожающий всякую эксплуатацию человека человеком, способны изменить положение большинства населения, предоставив ему все социальные блага, необходимые для комфортной и достойной человека труда жизни.</w:t>
      </w:r>
    </w:p>
    <w:p>
      <w:r>
        <w:t xml:space="preserve">Источники: РБК – </w:t>
      </w:r>
      <w:hyperlink r:id="rId9">
        <w:r>
          <w:rPr>
            <w:color w:val="0000FF"/>
            <w:u w:val="single"/>
          </w:rPr>
          <w:t>«В России могут расширить приток мигрантов из Юго-Восточной Азии»</w:t>
        </w:r>
      </w:hyperlink>
      <w:r>
        <w:t xml:space="preserve"> от 27 сентября 2023 г.</w:t>
      </w:r>
    </w:p>
    <w:p>
      <w:r>
        <w:t xml:space="preserve">ИА «Накануне.RU» – </w:t>
      </w:r>
      <w:hyperlink r:id="rId10">
        <w:r>
          <w:rPr>
            <w:color w:val="0000FF"/>
            <w:u w:val="single"/>
          </w:rPr>
          <w:t>«До 1 млн в год в течение 80 лет: ВШЭ предложила наводнять Россию мигрантами»</w:t>
        </w:r>
      </w:hyperlink>
      <w:r>
        <w:t xml:space="preserve"> от 13 апреля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rbc.ru/politics/27/09/2023/65130b859a79478410e19568" TargetMode="External"/><Relationship Id="rId10" Type="http://schemas.openxmlformats.org/officeDocument/2006/relationships/hyperlink" Target="https://www.nakanune.ru/articles/12066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