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и Швеции принимают новые законы об ужесточении цензуры</w:t>
      </w:r>
    </w:p>
    <w:p>
      <w:pPr/>
      <w:r>
        <w:t>2023-03-28</w:t>
      </w:r>
    </w:p>
    <w:p>
      <w:pPr/>
      <w:r>
        <w:t>2 мин. на чтение</w:t>
      </w:r>
    </w:p>
    <w:p>
      <w:r>
        <w:t>На территории постсоветского пространства широко известен «закон о фейках» (Статья 207.3 «Публичное распространение заведомо ложной информации об использовании Вооруженных Сил Российской Федерации, исполнении государственными органами Российской Федерации своих полномочий»), введен в УК РФ 25 марта 2022 года. Согласно этому закону, распространение ложной информации о российской армии будет наказываться штрафом в размере до одного миллиона рублей, принудительными работами на срок до трех лет или лишением свободы на срок до трех лет.</w:t>
      </w:r>
    </w:p>
    <w:p>
      <w:r>
        <w:t>1 марта 2023 года Госдума внесла в Статью 207.3 УК РФ поправки, предусматривающие еще более строгие наказания за распространение ложной или дискредитирующей информации. После принятия поправок нарушители закона могут получить штраф до пяти миллионов рублей и срок тюремного заключения до пятнадцати лет. Более того, на этот раз запрет будет касаться информации не только о российской армии, но также и о всех участниках СВО, включая добровольцев и бывших заключенных, служащих в частных военных компаниях.</w:t>
      </w:r>
    </w:p>
    <w:p>
      <w:r>
        <w:t>Разительно похожие законы принимаются одновременно и в Швеции. 16 ноября 2022 шведский парламент проголосовал за внесение в конституцию новых поправок, жестко ограничивающие свободу слова и печати.</w:t>
      </w:r>
    </w:p>
    <w:p>
      <w:r>
        <w:t>По этим поправкам, распространение информации, которая «может навредить отношениям Швеции с другим государством или международной организации», будет считаться уголовным преступлением и может наказываться лишением свободы до 8 лет. Примечательно, что информации достаточно считаться не «ложной», а лишь «вредоносной», чтобы попасть под уголовную статью.</w:t>
      </w:r>
    </w:p>
    <w:p>
      <w:r>
        <w:t>В официальных шведских СМИ поправка о цензуре выдается за «защиту демократии» и «усиление защиты секретной информации» с целью противодействия «шпионажу в пользу иностранного государства» на территории Швеции. На самом деле новая поправка устанавливает уголовную ответственность за критику шведского правительства или союзных государств ЕС и НАТО.</w:t>
      </w:r>
    </w:p>
    <w:p>
      <w:r>
        <w:t>Например, освещение планов Швеции построить оружейный завод в Саудовской Аравии может классифицироваться как вредительство против шведского государства. Также может считаться уголовным преступлением распространение информации о вторжениях США в иностранные государства или преследовании курдов в Турции.</w:t>
      </w:r>
    </w:p>
    <w:p>
      <w:r>
        <w:t>Одновременно с внесением поправок в УК Российской Федерации в марте 2023 года, шведское правительство принимает меры, направленные на ужесточение законов о цензуре в собственной стране. Чтобы ускорить процесс вступления в НАТО, шведский парламент рассматривает новый закон, предложенный 9 марта, который установит уголовное наказание за «содействие или поддержку террористическим организациям».</w:t>
      </w:r>
    </w:p>
    <w:p>
      <w:r>
        <w:t>При этом «террористической организацией» может считаться политическая или общественная организация, запрещенная на территории любой страны ЕС или НАТО. К примеру, размахивание флагом Рабочей партии Курдистана, запрещенной в Турции, может повлечь уголовную ответственность в Швеции в будущем.</w:t>
      </w:r>
    </w:p>
    <w:p>
      <w:pPr>
        <w:pStyle w:val="IntenseQuote"/>
      </w:pPr>
      <w:r>
        <w:t>«Необходимость такого закона довольно очевидна. В Швеции слишком долгое время действовало слабое законодательство в отношении участия в террористической деятельности», –  заявил премьер-министр Швеции Ульф Кристерссон на заседании парламента 1 марта.</w:t>
      </w:r>
    </w:p>
    <w:p>
      <w:r>
        <w:t>Новые шведские законы ясно раскрывают лицемерную риторику буржуазно-демократических режимов о «правах человека». За красивыми словами о «свободе слова» стоят намерения буржуазного класса защитить собственные интересы в средствах массовой информации, а вовсе право пролетариата критиковать существующий порядок.</w:t>
      </w:r>
    </w:p>
    <w:p>
      <w:r>
        <w:t>Поэтому неудивительно, что похожие законы о цензуре «вредной» информации вводятся параллельно в Российской Федерации и в странах Запада. Пока капиталисты стоят у власти, они будут непрестанно пытаться ограничить права и свободы рабочего класса, чьи интересы стоят в прямом противоречии с интересами класса капиталистов. Настоящей свободы для пролетариата можно достичь лишь при переходе власти в руки трудящихся и установлении социализма.</w:t>
      </w:r>
    </w:p>
    <w:p>
      <w:r>
        <w:t xml:space="preserve">Источники: </w:t>
      </w:r>
      <w:hyperlink r:id="rId9">
        <w:r>
          <w:rPr>
            <w:color w:val="0000FF"/>
            <w:u w:val="single"/>
          </w:rPr>
          <w:t>«Статья 207.3 УК РФ. Публичное распространение заведомо ложной информации об использовании Вооруженных Сил Российской Федерации»</w:t>
        </w:r>
      </w:hyperlink>
      <w:r>
        <w:t xml:space="preserve"> от 5 марта 2022 г.</w:t>
      </w:r>
    </w:p>
    <w:p>
      <w:r>
        <w:t>74.RU –</w:t>
      </w:r>
      <w:hyperlink r:id="rId10">
        <w:r>
          <w:rPr>
            <w:color w:val="0000FF"/>
            <w:u w:val="single"/>
          </w:rPr>
          <w:t xml:space="preserve"> «Наказывать за дискредитацию Вооруженных сил будут еще строже: нарушителям грозит срок до 15 лет»</w:t>
        </w:r>
      </w:hyperlink>
      <w:r>
        <w:t xml:space="preserve"> от 14 марта 2023 г.</w:t>
      </w:r>
    </w:p>
    <w:p>
      <w:r>
        <w:t xml:space="preserve">Riktpunkt – </w:t>
      </w:r>
      <w:hyperlink r:id="rId11">
        <w:r>
          <w:rPr>
            <w:color w:val="0000FF"/>
            <w:u w:val="single"/>
          </w:rPr>
          <w:t>«Har vi en yttrandefrihet om den nya lagen antas?»</w:t>
        </w:r>
      </w:hyperlink>
      <w:r>
        <w:t xml:space="preserve"> от 15 ноября 2022 г.</w:t>
      </w:r>
    </w:p>
    <w:p>
      <w:r>
        <w:t xml:space="preserve">Sveriges Radio – </w:t>
      </w:r>
      <w:hyperlink r:id="rId12">
        <w:r>
          <w:rPr>
            <w:color w:val="0000FF"/>
            <w:u w:val="single"/>
          </w:rPr>
          <w:t>«Grundlagsändring om hemliga uppgifter kan försvåra för medier»</w:t>
        </w:r>
      </w:hyperlink>
      <w:r>
        <w:t xml:space="preserve"> от 4 ноября 2022 г.</w:t>
      </w:r>
    </w:p>
    <w:p>
      <w:r>
        <w:t xml:space="preserve">SVT – </w:t>
      </w:r>
      <w:hyperlink r:id="rId13">
        <w:r>
          <w:rPr>
            <w:color w:val="0000FF"/>
            <w:u w:val="single"/>
          </w:rPr>
          <w:t>«Riksdagen beslutar om ändring av grundlagen – spionerilagen blir tryckfrihetsbrott»</w:t>
        </w:r>
      </w:hyperlink>
      <w:r>
        <w:t xml:space="preserve"> от 16 ноября 2022 г.</w:t>
      </w:r>
    </w:p>
    <w:p>
      <w:r>
        <w:t xml:space="preserve">Tidningen Näringslivet – </w:t>
      </w:r>
      <w:hyperlink r:id="rId14">
        <w:r>
          <w:rPr>
            <w:color w:val="0000FF"/>
            <w:u w:val="single"/>
          </w:rPr>
          <w:t>«Riksdagen antog lagen om utlandsspioneri»</w:t>
        </w:r>
      </w:hyperlink>
      <w:r>
        <w:t xml:space="preserve"> от 16 ноября 2022 г.</w:t>
      </w:r>
    </w:p>
    <w:p>
      <w:r>
        <w:t xml:space="preserve">Dagens Nyheter – </w:t>
      </w:r>
      <w:hyperlink r:id="rId15">
        <w:r>
          <w:rPr>
            <w:color w:val="0000FF"/>
            <w:u w:val="single"/>
          </w:rPr>
          <w:t>«Regeringen går vidare med terrorlag – trots Lagrådets kritik»</w:t>
        </w:r>
      </w:hyperlink>
      <w:r>
        <w:t xml:space="preserve"> от 1 марта 2023 г.</w:t>
      </w:r>
    </w:p>
    <w:p>
      <w:r>
        <w:t xml:space="preserve">Riktpunkt – </w:t>
      </w:r>
      <w:hyperlink r:id="rId16">
        <w:r>
          <w:rPr>
            <w:color w:val="0000FF"/>
            <w:u w:val="single"/>
          </w:rPr>
          <w:t>«Skärpta straff för stöd till terrorism»</w:t>
        </w:r>
      </w:hyperlink>
      <w:r>
        <w:t xml:space="preserve"> от 11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udact.ru/law/uk-rf/osobennaia-chast/razdel-ix/glava-24/statia-207.3_1/" TargetMode="External"/><Relationship Id="rId10" Type="http://schemas.openxmlformats.org/officeDocument/2006/relationships/hyperlink" Target="https://74.ru/text/world/2023/03/14/72098300/" TargetMode="External"/><Relationship Id="rId11" Type="http://schemas.openxmlformats.org/officeDocument/2006/relationships/hyperlink" Target="https://riktpunkt.nu/2022/11/har-vi-en-yttrandefrihet-om-den-nya-lagen-antas/" TargetMode="External"/><Relationship Id="rId12" Type="http://schemas.openxmlformats.org/officeDocument/2006/relationships/hyperlink" Target="https://sverigesradio.se/artikel/grundlagsandring-om-hemliga-uppgifter-kan-forsvara-for-medier?fbclid=iwar0cq3zzggip6zjmxzyrs2pz6cylvsat04wbkwybhgoggrwkpcbqjcruhjc" TargetMode="External"/><Relationship Id="rId13" Type="http://schemas.openxmlformats.org/officeDocument/2006/relationships/hyperlink" Target="https://www.svt.se/nyheter/inrikes/riksdagen-beslutar-om-grundlagsandring-spionerilagen-blir-tryckfrihetsbrott" TargetMode="External"/><Relationship Id="rId14" Type="http://schemas.openxmlformats.org/officeDocument/2006/relationships/hyperlink" Target="https://www.tn.se/article/23272/riksdagen-antog-lagen-om-utlandsspioneri/" TargetMode="External"/><Relationship Id="rId15" Type="http://schemas.openxmlformats.org/officeDocument/2006/relationships/hyperlink" Target="https://www.dn.se/sverige/lagradet-sagar-ny-terrorlag/" TargetMode="External"/><Relationship Id="rId16" Type="http://schemas.openxmlformats.org/officeDocument/2006/relationships/hyperlink" Target="https://riktpunkt.nu/2023/03/skarpta-straff-for-stod-till-terror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