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РФ более 800 тысяч человек трудятся нелегально</w:t>
      </w:r>
    </w:p>
    <w:p>
      <w:pPr/>
      <w:r>
        <w:t>2025-03-28</w:t>
      </w:r>
    </w:p>
    <w:p>
      <w:pPr/>
      <w:r>
        <w:t>1 мин. на чтение</w:t>
      </w:r>
    </w:p>
    <w:p>
      <w:r>
        <w:t>В 2024 году выявлено больше 800 тыс. человек, работающих  с нарушением трудового законодательства, как сообщает Роструд [</w:t>
      </w:r>
      <w:hyperlink r:id="rId9">
        <w:r>
          <w:rPr>
            <w:color w:val="0000FF"/>
            <w:u w:val="single"/>
          </w:rPr>
          <w:t>1</w:t>
        </w:r>
      </w:hyperlink>
      <w:r>
        <w:t>]. Эта проблема затрагивает не только мигрантов, но, преимущественно, россиян, которые получают зарплату в конвертах, работают без договора и т.д.</w:t>
      </w:r>
    </w:p>
    <w:p>
      <w:r>
        <w:t>Подсчитать реальный масштаб нелегальной или полулегальной занятости крайне сложно, потому все эти цифры никак не отражают реальное положение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 Несмотря на это, можно отследить рост нелегальной занятости: 664 тыс. - в 2022, 795 тыс. - в 2023 году. </w:t>
      </w:r>
    </w:p>
    <w:p>
      <w:r>
        <w:t xml:space="preserve">Работодатель экономит около 40% на налогах и разнообразных отчислениях, а это, в свою очередь, позволяет ему предложить более высокую зарплату рабочему. Выходит, все в плюсе? Не все так просто, - как обычно, в конечном счете, страдает рабочий. Получая зарплату в конверте, человек никак не защищен законом, лишается всех социальных гарантий. </w:t>
      </w:r>
    </w:p>
    <w:p>
      <w:r>
        <w:t>Не трудно догадаться, что по доброй воли рабочий не станет отказываться от своих законных прав, но рост инфляции [</w:t>
      </w:r>
      <w:hyperlink r:id="rId11">
        <w:r>
          <w:rPr>
            <w:color w:val="0000FF"/>
            <w:u w:val="single"/>
          </w:rPr>
          <w:t>3</w:t>
        </w:r>
      </w:hyperlink>
      <w:r>
        <w:t>], курс рубля, безработица вынуждают его идти на невыгодное соглашение. Ранее мы неоднократно освещали жалобы, недовольства и забастовки рабочих, что вызывает сомнения в соблюдении прав трудящихся официально. Хороший пример - ситуация с шахтерами Кузбасса, которые не получают зарплату с сентября прошлого года [</w:t>
      </w:r>
      <w:hyperlink r:id="rId12">
        <w:r>
          <w:rPr>
            <w:color w:val="0000FF"/>
            <w:u w:val="single"/>
          </w:rPr>
          <w:t>4</w:t>
        </w:r>
      </w:hyperlink>
      <w:r>
        <w:t xml:space="preserve">]! </w:t>
      </w:r>
    </w:p>
    <w:p>
      <w:r>
        <w:t xml:space="preserve">Остатки прав трудящихся, копеечные социальные выплаты, “бесплатная” медицина и образование - это и есть “социальное” государство. Неудивительно, что рабочие соглашаются лишиться всего этого ради надбавки к заработной плате, предоставляя полный картбланш работодателю. </w:t>
      </w:r>
    </w:p>
    <w:p>
      <w:r>
        <w:t xml:space="preserve">Тенденция к увеличению нелегальной занятости неизбежно будет расти, ведь крупные бизнесмены загоняют работников в это положение, а затем оказывают им медвежью услугу в виде небольшой надбавки. Пора осознать, что государство здесь не третье лицо - оно отстаивает права тех, кому принадлежит. </w:t>
      </w:r>
    </w:p>
    <w:p>
      <w:r>
        <w:t xml:space="preserve">И так как рабочий из раза в раз проигрывает, вывод неутешителен. Чтобы не продавать своё лидерство за “чечевичную похлебку”, необходимо осознать свою - рабочего класса - главенствующую роль в процессе производства. Именно этому и учит марксизм-ленинизм. </w:t>
      </w:r>
    </w:p>
    <w:p/>
    <w:p>
      <w:r>
        <w:t xml:space="preserve">Источники: </w:t>
      </w:r>
    </w:p>
    <w:p>
      <w:r>
        <w:t xml:space="preserve">[1] </w:t>
      </w:r>
      <w:hyperlink r:id="rId9">
        <w:r>
          <w:rPr>
            <w:color w:val="0000FF"/>
            <w:u w:val="single"/>
          </w:rPr>
          <w:t>Рабочий в тень: в РФ выявили более 800 тыс. трудящихся всерую</w:t>
        </w:r>
      </w:hyperlink>
      <w:r>
        <w:t xml:space="preserve"> от 17 марта 2025 года. </w:t>
      </w:r>
    </w:p>
    <w:p>
      <w:r>
        <w:t xml:space="preserve">[2] </w:t>
      </w:r>
      <w:hyperlink r:id="rId10">
        <w:r>
          <w:rPr>
            <w:color w:val="0000FF"/>
            <w:u w:val="single"/>
          </w:rPr>
          <w:t>Власти обеспокоились работой россиян «всерую» из-за недобора налогов: Госэкономика: Экономика: Lenta.ru</w:t>
        </w:r>
      </w:hyperlink>
      <w:r>
        <w:t xml:space="preserve"> от 26 сентября 2023 года. </w:t>
      </w:r>
    </w:p>
    <w:p>
      <w:r>
        <w:t xml:space="preserve">[3] </w:t>
      </w:r>
      <w:hyperlink r:id="rId11">
        <w:r>
          <w:rPr>
            <w:color w:val="0000FF"/>
            <w:u w:val="single"/>
          </w:rPr>
          <w:t>В России продолжается рост инфляции</w:t>
        </w:r>
      </w:hyperlink>
      <w:r>
        <w:t xml:space="preserve"> от 31 декабря 2024 года.</w:t>
      </w:r>
    </w:p>
    <w:p>
      <w:r>
        <w:t xml:space="preserve">[4] </w:t>
      </w:r>
      <w:hyperlink r:id="rId12">
        <w:r>
          <w:rPr>
            <w:color w:val="0000FF"/>
            <w:u w:val="single"/>
          </w:rPr>
          <w:t>Долги перед шахтерами Кузбасса превышают 65 млн рублей</w:t>
        </w:r>
      </w:hyperlink>
      <w:r>
        <w:t xml:space="preserve"> от 17 марта 2025 года.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854228/olga-anaseva/rabocii-v-ten-v-rf-vyavili-bolee-800-tys-trudasihsa-vseruu" TargetMode="External"/><Relationship Id="rId10" Type="http://schemas.openxmlformats.org/officeDocument/2006/relationships/hyperlink" Target="https://lenta.ru/news/2023/09/26/tenevoi/" TargetMode="External"/><Relationship Id="rId11" Type="http://schemas.openxmlformats.org/officeDocument/2006/relationships/hyperlink" Target="__GHOST_URL__/v-rossii-prodolzhaietsia-rost-infliatsii" TargetMode="External"/><Relationship Id="rId12" Type="http://schemas.openxmlformats.org/officeDocument/2006/relationships/hyperlink" Target="__GHOST_URL__/dolghi-pieried-shakhtierami-kuzbassa-prievyshaiut-65-mln-rubl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