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профсоюзе назвали причины роста числа аварий в сфере ЖКХ</w:t>
      </w:r>
    </w:p>
    <w:p>
      <w:pPr/>
      <w:r>
        <w:t>2024-01-24</w:t>
      </w:r>
    </w:p>
    <w:p>
      <w:pPr/>
      <w:r>
        <w:t>1 мин. на чтение</w:t>
      </w:r>
    </w:p>
    <w:p>
      <w:r>
        <w:t>Многочисленные отключения населенных пунктов, улиц и домов от теплоснабжения, электричества и воды в различных регионах России этой зимой связаны с провалом реформы ЖКХ и крайне низкой престижностью профессий этой сферы. Следствием стал дефицит кадров.</w:t>
      </w:r>
    </w:p>
    <w:p>
      <w:r>
        <w:t xml:space="preserve">Председатель Общероссийского профсоюза работников жизнеобеспечения Александр Василевский </w:t>
      </w:r>
      <w:hyperlink r:id="rId9">
        <w:r>
          <w:rPr>
            <w:color w:val="0000FF"/>
            <w:u w:val="single"/>
          </w:rPr>
          <w:t>сравнивает</w:t>
        </w:r>
      </w:hyperlink>
      <w:r>
        <w:t xml:space="preserve"> «реформу ЖКХ» с болезнью:</w:t>
      </w:r>
    </w:p>
    <w:p>
      <w:pPr>
        <w:pStyle w:val="IntenseQuote"/>
      </w:pPr>
      <w:r>
        <w:t>“Предполагалось, что нужно отдать сферу в частные руки, и частник решит все вопросы. Но ни в одной стране мира рынок в системе ЖКХ не работает, потому что это связано с тарифами. Частнику неинтересна эта сфера, в отрасль надо вкладывать. Отток многих специалистов из ЖКХ связан с низкой заработной платой, а молодежь попросту не заинтересована в данной сфере деятельности из-за отсутствия престижности и перспектив”.</w:t>
      </w:r>
    </w:p>
    <w:p>
      <w:r>
        <w:t>Когда-то мощное и единое коммунальное хозяйство работало на благо всего населения страны. Но годы “чудесных” преобразований в виде тотальной приватизации добрались и до этого аспекта жизни трудящихся. Как и во всём, частнику в ЖКХ нужна максимальная прибыль при минимальных затратах. Экономия на материалах, приём на работу низкоквалифицированной рабочей силы, которой можно меньше платить, и нежелание тратиться на замену изношенных коммуникаций - всё это и есть социально “ответственный” бизнес. Порой жильцам не остается иного выбора как создавать жилищный кооператив и помимо основной работы заниматься нуждами собственного дома и двора.</w:t>
      </w:r>
    </w:p>
    <w:p>
      <w:r>
        <w:t>Повышение тарифов ЖКХ, сборы за капремонт и вывоз мусора, полная несостоятельность коммунальных служб, износ коммуникаций с постоянными авариями - всё это результат анархии рынка. Только с переходом к социализму, в надежных и крепких руках трудящихся коммунальное хозяйство будет находиться в исправном рабочем состоянии, развиваться и постоянно совершенствоваться.</w:t>
      </w:r>
    </w:p>
    <w:p>
      <w:r>
        <w:t xml:space="preserve">Источник: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«В профсоюзе жизнеобеспечения назвали причины роста числа аварий в сфере ЖКХ»</w:t>
        </w:r>
      </w:hyperlink>
      <w:r>
        <w:t xml:space="preserve"> от 12 января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v-profsoyuze-zhizneobespecheniya-nazvali-prichiny-rosta-avariy-v-sfere-zhk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