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Новосибирске 20 работников объявили забастовку</w:t>
      </w:r>
    </w:p>
    <w:p>
      <w:pPr/>
      <w:r>
        <w:t>2023-07-25</w:t>
      </w:r>
    </w:p>
    <w:p>
      <w:pPr/>
      <w:r>
        <w:t>1 мин. на чтение</w:t>
      </w:r>
    </w:p>
    <w:p>
      <w:r>
        <w:t xml:space="preserve">В Новосибирске 20 работников АО “Гипросвязь-4” </w:t>
      </w:r>
      <w:hyperlink r:id="rId9">
        <w:r>
          <w:rPr>
            <w:color w:val="0000FF"/>
            <w:u w:val="single"/>
          </w:rPr>
          <w:t>объявили</w:t>
        </w:r>
      </w:hyperlink>
      <w:r>
        <w:t xml:space="preserve"> забастовку из-за невыплаченной зарплаты за полгода. Они написали заявление и больше не выходят на работу. По сообщениям СМИ, задержки начались ещё 8 лет назад, и с каждым годом ситуация только ухудшалась. Сотрудники организации обращались в прокуратуру, которая установила, что 137 служащим не выплачена зарплата за март и апрель 2023 года. Сумма задолженности превысила 11 млн рублей. По результатам рассмотрения обращения задолженность по зарплате была полностью погашена, однако как говорят сами рабочие, никаких выплат они не получали. Всего в АО “Гипросвязь-4” по </w:t>
      </w:r>
      <w:hyperlink r:id="rId10">
        <w:r>
          <w:rPr>
            <w:color w:val="0000FF"/>
            <w:u w:val="single"/>
          </w:rPr>
          <w:t>информации</w:t>
        </w:r>
      </w:hyperlink>
      <w:r>
        <w:t xml:space="preserve"> РБК работает около 177 сотрудников.</w:t>
      </w:r>
    </w:p>
    <w:p>
      <w:r>
        <w:t>Из примера выше видно, что только небольшая часть сотрудников решилась на забастовку, другие же остались в стороне. Такая забастовка заведомо обречена на провал: сказывается отсутствие профсоюза, который бы являлся организующим и координирующим органом.</w:t>
      </w:r>
    </w:p>
    <w:p>
      <w:r>
        <w:t>При капитализме права наёмных работников не просто игнорируются, а постоянно нарушаются. Частные собственники, стремясь увеличить свою прибыль, уменьшают издержки, в том числе, по зарплате. Поскольку власть защищает интересы бизнеса, она никак не наказывает его за это. А во время политических, экономических кризисов положение трудящихся ухудшается еще сильнее, поскольку за их счет компенсируют свои потери предприниматели, которым принадлежат все средства производства и богатства страны, и поэтому они диктуют всем остальным свои условия.</w:t>
      </w:r>
    </w:p>
    <w:p>
      <w:r>
        <w:t>Однако сами трудящиеся смогут эффективно бороться за свои права — нужно лишь верно осознать свои интересы. Интересы людей, объединенных своим положением в общественном производстве. В их слабости заключается их сила. Ни один крупный собственник не сможет увеличить свое богатство без наёмных работников, приносящих ему прибыль своим ежедневным трудом. Объединившись с целью защиты своих экономических прав, рабочие смогут дать отпор.</w:t>
      </w:r>
    </w:p>
    <w:p>
      <w:r>
        <w:t xml:space="preserve">Источники: Московский Комсомолец - </w:t>
      </w:r>
      <w:hyperlink r:id="rId9">
        <w:r>
          <w:rPr>
            <w:color w:val="0000FF"/>
            <w:u w:val="single"/>
          </w:rPr>
          <w:t>«"Ну, уволимся, а куда нам идти?": в Новосибирске 20 работников объявили забастовку из-за невыплаченной зарплаты за полгода»</w:t>
        </w:r>
      </w:hyperlink>
      <w:r>
        <w:t xml:space="preserve"> от 20 июля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nsk.kp.ru/online/news/5368594/" TargetMode="External"/><Relationship Id="rId10" Type="http://schemas.openxmlformats.org/officeDocument/2006/relationships/hyperlink" Target="https://companies.rbc.ru/id/1025401012823-ao-sibirskij-institut-po-izyiskaniyam-i-proektirovaniyu-sooruzhenij-svyaz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