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Нижегородской области возбуждено дело по факту гибели рабочего</w:t>
      </w:r>
    </w:p>
    <w:p>
      <w:pPr/>
      <w:r>
        <w:t>2022-04-11</w:t>
      </w:r>
    </w:p>
    <w:p>
      <w:pPr/>
      <w:r>
        <w:t>1 мин. на чтение</w:t>
      </w:r>
    </w:p>
    <w:p>
      <w:r>
        <w:t>Во время строительных работ в Арзамасском районе Нижегородской области погиб рабочий. При установке строительных лесов 21-летний рабочий сорвался и упал в большой высоты. От полученных травм он вскоре скончался. Трагедия произошла 31-го марта 2022-го года.</w:t>
      </w:r>
    </w:p>
    <w:p>
      <w:r>
        <w:t>Следственный комитет региона сообщил, что по факту гибели возбуждено уголовное дело по статье 216 УК РФ за нарушение правил безопасности при проведении строительных и  иных работ, повлекшее по неосторожности смерть человека.</w:t>
      </w:r>
    </w:p>
    <w:p>
      <w:r>
        <w:t>Коллектив Политштурма выражает соболезнования родным и близким погибшего.</w:t>
      </w:r>
    </w:p>
    <w:p>
      <w:r>
        <w:t>В погоне за прибылью капиталистов не заботят здоровье и жизни тех, чьим трудом сколачивается их капитал. Сегодня смерти и тяжелые травмы из-за несоблюдения работодателем мер безопасности не редкость. Ежегодно около 2,3 млн трудящихся погибают из-за несчастных случаев на рабочем месте или связанных с работой заболеваний.</w:t>
      </w:r>
    </w:p>
    <w:p>
      <w:r>
        <w:t>Переход к социалистической экономике уничтожит главную причину пренебрежения правилами безопасности – стремление капиталистов увеличить прибыль любой ценой. Только коренное изменение социально-экономического устройства общества приведет к созданию хозяйства, действующего не в интересах частных лиц, а ради блага всех трудящихся.</w:t>
      </w:r>
    </w:p>
    <w:p>
      <w:r>
        <w:t>Источник: Живем в Нижнем – “Следователи СК возбудили дело по факту гибели строителя в Арзамасском районе” от 05 апреля 2022 г.</w:t>
      </w:r>
    </w:p>
    <w:p>
      <w:r>
        <w:t>Международная организация труда – Тяжкое бремя плохих условий труда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