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Минтруде объяснили, почему маткапитал нельзя тратить на лечение и ремонт</w:t>
      </w:r>
    </w:p>
    <w:p>
      <w:pPr/>
      <w:r>
        <w:t>2022-04-19</w:t>
      </w:r>
    </w:p>
    <w:p>
      <w:pPr/>
      <w:r>
        <w:t>1 мин. на чтение</w:t>
      </w:r>
    </w:p>
    <w:p>
      <w:r>
        <w:t>Заместитель министра труда и социальной защиты Ольга Баталина заявила, что при расширении возможностей использования материнского капитала, нельзя допустить, чтобы с помощью него оплачивалось лечение и ремонт.</w:t>
      </w:r>
    </w:p>
    <w:p>
      <w:r>
        <w:t>Аргументируя свое заявление, замминистра отметила, что всем россиянам, итак, гарантировано медицинское обеспечение, и государство не должно перекладывать бремя ответственности за лечение на граждан. В свою очередь, недопустимость оплаты ремонта за счет материнского капитала была оправдана тем, что понятие ремонт не закреплено в существующем законодательстве.</w:t>
      </w:r>
    </w:p>
    <w:p>
      <w:r>
        <w:t>Вот только Ольга Баталина упускает тот факт, что медицина в России “оптимизируется”, а это значит, что число врачей и количество мест в стационарах неумолимо уменьшается. Этот факт непосредственно влияет на качество медицинского обслуживания и возможности больниц по приему пациентов, вынуждая многих трудящихся прибегать к недешевым услугам платных медучреждений, цены на услуги которых велики относительно зарплат большинства трудящихся.</w:t>
      </w:r>
    </w:p>
    <w:p>
      <w:r>
        <w:t>Капиталистическая власть мало заботится о благополучии трудящихся, стараясь минимизировать затраты на социальную сферу. Именно поэтому оптимизируется бесплатная медицина, сокращается количество услуг, предоставляемых бесплатно. А госслужащие без зазрения совести заявляют: “государство вам ничего не должно”, если речь идет о развитии социальных благ. Однако когда встает вопрос об увеличении выплат, чтобы граждане могли сами оплатить необходимые социальные услуги, они же лукаво заявляют, что государство, итак, предоставляет их трудящимся.</w:t>
      </w:r>
    </w:p>
    <w:p>
      <w:r>
        <w:t>Все те социальные блага, на получение которых можно потратить материнский капитал, созданы руками рабочих. Но в капиталистической системе у трудящихся отбирают плоды их труда, вследствие чего они вынуждены униженно выбивать и принимать социальные выплаты. Только социалистическая власть трудящихся сможет преодолеть существующие противоречия и организовать честное распределение благ в обществе.</w:t>
      </w:r>
    </w:p>
    <w:p>
      <w:r>
        <w:t>Источник: РИА Новости – “В Минтруде объяснили, почему маткапитал нельзя тратить на лечение и ремонт” от 14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