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Абанской больнице невозможно попасть к терапевту</w:t>
      </w:r>
    </w:p>
    <w:p>
      <w:pPr/>
      <w:r>
        <w:t>2023-07-04</w:t>
      </w:r>
    </w:p>
    <w:p>
      <w:pPr/>
      <w:r>
        <w:t>1 мин. на чтение</w:t>
      </w:r>
    </w:p>
    <w:p>
      <w:r>
        <w:t xml:space="preserve">В Абанской больнице Красноярского края </w:t>
      </w:r>
      <w:hyperlink r:id="rId9">
        <w:r>
          <w:rPr>
            <w:color w:val="0000FF"/>
            <w:u w:val="single"/>
          </w:rPr>
          <w:t>невозможно</w:t>
        </w:r>
      </w:hyperlink>
      <w:r>
        <w:t xml:space="preserve"> попасть даже к терапевту. Также наблюдается острый дефицит кадров, недостаточно аппаратов ИВЛ, отсутствует аппарат ЭХВЧ, медицинская мебель пришла в негодность.</w:t>
      </w:r>
    </w:p>
    <w:p>
      <w:r>
        <w:t>Из тридцати фельдшерско-акушерских пунктов в районе, относящихся к райбольнице, двадцать один нуждается в ремонте и не укомплектован оборудованием. Из-за нехватки медперсонала только 12 ФАПов работают в полной занятости, 6 ФАПов – раз в неделю. Кроме того, первая помощь в детских садах оказывается без лицензии в амбулаторных условиях, не оборудованы медкабинеты.</w:t>
      </w:r>
    </w:p>
    <w:p>
      <w:r>
        <w:t>При частной собственности и рыночной экономике присущие капитализму траты на здравоохранение считаются “ненужными издержками”, и дабы уменьшить их, оно постоянно оптимизируется. Это особенно видно в сельской местности, где попросту практически невозможно получить какую-либо медицинскую помощь. Людям приходится ездить за ней в город. Вместо развития бесплатной медицины бюджеты постоянно урезают, что приводит к развитию частной, которая доступна всякого рода бизнесменам, но недоступна обычным гражданам. Исправить это можно только уничтожив капитализм. Только власть самих трудящихся, заинтересованных в здоровье человека, сможет создать качественное и бесплатное здравоохранение для всех.</w:t>
      </w:r>
    </w:p>
    <w:p>
      <w:r>
        <w:t xml:space="preserve">Источник: </w:t>
      </w:r>
      <w:hyperlink r:id="rId9">
        <w:r>
          <w:rPr>
            <w:color w:val="0000FF"/>
            <w:u w:val="single"/>
          </w:rPr>
          <w:t>Телеграм-канал Тайга</w:t>
        </w:r>
      </w:hyperlink>
      <w:r>
        <w:t xml:space="preserve"> от 26 июня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.me/Tayganews/42966?sing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