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Проблемы российского аграрно-промышленного комплекса</w:t>
      </w:r>
    </w:p>
    <w:p>
      <w:pPr/>
      <w:r>
        <w:t>2023-02-11</w:t>
      </w:r>
    </w:p>
    <w:p>
      <w:pPr/>
      <w:r>
        <w:t>1 мин. на чтение</w:t>
      </w:r>
    </w:p>
    <w:p>
      <w:r>
        <w:t xml:space="preserve">Рекордный урожай зерновых в 2022 году вызвал у аграриев сложности. Из-за высоких экспортных пошлин производители зерна не могут вывозить его крупными партиями, из-за чего переполняется внутренний рынок. Однако, государство не желает снижать экспортные пошлины из-за возможного дефицита зерновых. </w:t>
      </w:r>
    </w:p>
    <w:p>
      <w:r>
        <w:t>В то же время на хранение продовольствия постоянно тратится 50-80 рублей на каждую тонну в месяц. На хранении находится 26 млн тонн зерна, в том и числе 17 млн тонн пшеницы.</w:t>
      </w:r>
    </w:p>
    <w:p>
      <w:r>
        <w:t>Также у АПК есть сложности с сельскохозяйственной техникой, комплектующими к ней и запчастями. Маломощные машины можно приобретать у “дружественных” стран. К высокомощным нет доступа из-за санкций. Другая проблема наукоемкого характера заключается в отсутствии улучшенных и обработанных семян и средств защиты растений.</w:t>
      </w:r>
    </w:p>
    <w:p>
      <w:r>
        <w:t xml:space="preserve">Которое десятилетие мы слышим об импортозамещении от чиновников высочайшего уровня, но воз и ныне там. При капитализме сферы народного хозяйства развиваются неравномерно и стихийно, без всякого плана, без учета потребностей общества. В условиях капитализма развиваются такие сферы хозяйства, из которых проще и быстрее извлекать прибыль. В долгом ящике оказываются проекты машиностроительных и химических заводов, если они не сулят быстрых и больших прибылей. </w:t>
      </w:r>
    </w:p>
    <w:p>
      <w:r>
        <w:t xml:space="preserve">Также 46% хозяйств испытывают дефицит кадров. Что не удивительно, поскольку условия жизни на селе значительно отличаются от городских. Также ощутимая разница в зарплатах, которая вынуждает после работы заниматься ведением подсобного хозяйства. Поэтому большинство людей предпочитает вместо труда тракториста работать, например, консультантом по продажам или менеджером. </w:t>
      </w:r>
    </w:p>
    <w:p>
      <w:r>
        <w:t>Капиталистический способ производства не способствует всестороннему планомерному развитию отраслей народного хозяйства. При капитализме село все сильнее отстает в материальном и культурном плане от города.</w:t>
      </w:r>
    </w:p>
    <w:p>
      <w:r>
        <w:t>Выбраться из этой трясины можно лишь перейдя к более прогрессивному способу производства, целью которого является не извлечение максимальной прибыли, а удовлетворение постоянно растущих материальных и культурных потребностей общества. Это мир будущего – мир социализма и коммунизма.</w:t>
      </w:r>
    </w:p>
    <w:p>
      <w:r>
        <w:t>Источник: Коммерсантъ - "</w:t>
      </w:r>
      <w:hyperlink r:id="rId9">
        <w:r>
          <w:rPr>
            <w:color w:val="0000FF"/>
            <w:u w:val="single"/>
          </w:rPr>
          <w:t>Из полей доносится тревога</w:t>
        </w:r>
      </w:hyperlink>
      <w:r>
        <w:t>" от 6 февраля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581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