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Токаев рассказал, какую внешнюю политику будет вести Казахстан</w:t>
      </w:r>
    </w:p>
    <w:p>
      <w:pPr/>
      <w:r>
        <w:t>2022-10-10</w:t>
      </w:r>
    </w:p>
    <w:p>
      <w:pPr/>
      <w:r>
        <w:t>1 мин. на чтение</w:t>
      </w:r>
    </w:p>
    <w:p>
      <w:r>
        <w:t>Токаев убежден, что Казахстан должен осуществлять сбалансированную, разнонаправленную, конструктивную внешнюю политику, нацеленную на обеспечение безопасности.</w:t>
      </w:r>
    </w:p>
    <w:p>
      <w:pPr>
        <w:pStyle w:val="IntenseQuote"/>
      </w:pPr>
      <w:r>
        <w:t>«Казахстан будет неизменно выступать за неуклонное соблюдение принципов равенства и демократии в международных отношениях, международного права и Устава ООН. Казахстан будет предпринимать активные усилия для укрепления авторитета ООН как универсальной и безальтернативной международной организации» — рассказал Касым-Жомарт Токаев.</w:t>
      </w:r>
    </w:p>
    <w:p>
      <w:r>
        <w:t>«Казахстан будет неизменно выступать за неуклонное соблюдение принципов равенства и демократии в международных отношениях, международного права и Устава ООН. Казахстан будет предпринимать активные усилия для укрепления авторитета ООН как универсальной и безальтернативной международной организации» — рассказал Касым-Жомарт Токаев.</w:t>
      </w:r>
    </w:p>
    <w:p>
      <w:r>
        <w:t>Глава государства также отметил, что Казахстан будет сотрудничать с такими важными организациями, как СНГ, ШОС, ОБСЕ, Организация тюркских государств и другими международными организациями, а также укреплять потенциал Совещания по взаимодействию и мерам доверия в Азии.</w:t>
      </w:r>
    </w:p>
    <w:p>
      <w:r>
        <w:t>Такое положение дел объясняется тем, что в Казахстане капитал разделен между империалистами востока и запада. Только сравнительно небольшая часть ресурсов принадлежит местным капиталистам. Обычному народу Казахстана ничего принадлежит. Все, что их предки строили для потомков, было отобрано после развала СССР. Чтобы вернуть отобранное, трудящимся нужно изучать марксизм и объединяться в кружки, и далее — в партию.</w:t>
      </w:r>
    </w:p>
    <w:p>
      <w:r>
        <w:t xml:space="preserve">Источник: zakon.kz – </w:t>
      </w:r>
      <w:hyperlink r:id="rId9">
        <w:r>
          <w:rPr>
            <w:color w:val="0000FF"/>
            <w:u w:val="single"/>
          </w:rPr>
          <w:t>“Токаев рассказал, какую внешнюю политику будет вести Казахстан”</w:t>
        </w:r>
      </w:hyperlink>
      <w:r>
        <w:t xml:space="preserve"> от 06 октября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zakon.kz/6026719-kakuiu-vneshniuiu-politiku-budet-vesti-kazakhstan-rasskazal-tokae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