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Тёмная сторона Coca-Cola: корпоративные репрессии и эскадроны смерти в Колумбии</w:t>
      </w:r>
    </w:p>
    <w:p>
      <w:pPr/>
      <w:r>
        <w:t>2024-07-11</w:t>
      </w:r>
    </w:p>
    <w:p>
      <w:pPr/>
      <w:r>
        <w:t>10 мин. на чтение</w:t>
      </w:r>
    </w:p>
    <w:p>
      <w:r>
        <w:rPr>
          <w:i/>
        </w:rPr>
        <w:t xml:space="preserve">Перевод </w:t>
      </w:r>
      <w:hyperlink r:id="rId9">
        <w:r>
          <w:rPr>
            <w:color w:val="0000FF"/>
            <w:u w:val="single"/>
          </w:rPr>
          <w:t>материала</w:t>
        </w:r>
      </w:hyperlink>
      <w:r>
        <w:rPr>
          <w:i/>
        </w:rPr>
        <w:t xml:space="preserve"> от наших товарищей из Politsturm International. </w:t>
      </w:r>
    </w:p>
    <w:p>
      <w:r>
        <w:t xml:space="preserve">В последние годы кампании в СМИ, посвящённые «корпоративной ответственности», стали обычным явлением: платные миксы коммерческих объявлений и хвалебных репортажей известных журналистов и экспертов, рассказывающих людям, как та или иная корпорация якобы заботится об обществе и окружающей среде. Чуть позже появилась тенденция компаний вести себя в социальных сетях как обычные пользователи [1], отвечая друг другу в комментариях с официальных аккаунтов. Так они пытаются умышленно создать впечатление, будто общаются и со своими клиентами как с близкими людьми.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 самом деле такие меры являются лишь маркетинговыми уловками. Компании — это огромные коллективы, организованные с единственной целью: увеличение капитала своих инвесторов, и это помогает им избежать последствий своих действий. В этом обзоре мы рассмотрим дела Coca-Cola и других компаний, включая Nestlé, которые избежали ответственности за свой антипрофсоюзный террор.</w:t>
      </w:r>
    </w:p>
    <w:p>
      <w:r>
        <w:t>Coca-Cola зашла в Колумбию в 1940 году по модели франчайзинга — так компания работает в большинстве стран Латинской Америки [2][3]. Франчайзинг позволяет транснациональным компаниям работать за пределами страны своего происхождения, сдавая в аренду свою интеллектуальную собственность и права на бренд местному партнёру. Эта ассоциация требует постоянного мониторинга этого партнёра и совместного управления местным производством, чтобы гарантировать качество и престиж продукта. Прежде всего, франчайзинг даёт возможность заключать субподряды и позволяет транснациональным корпорациям отрицать свою причастность к злоупотреблениям, совершаемым их партнёрами за рубежом.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87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7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Так, например, северо-западные регионы Колумбии страдают от присутствия «эскадронов смерти» — антикоммунистических боевиков — с конца 1980-х годов, а в 1997 году крайне-правые по всей стране объединились, чтобы сформировать так называемые «Объединённые силы самообороны Колумбии» (AUC). </w:t>
      </w:r>
    </w:p>
    <w:p>
      <w:r>
        <w:t xml:space="preserve">В одном из городов этого региона ими был убит Исидро Хиль, профсоюзный лидер местного завода по розливу Coca-Cola, после чего как боевики, так и начальство завода начали угрожать убийством и остальным работникам, если те не выйдут из профсоюза [4]. Двумя годами ранее, в 1994 году, военизированные формирования убили ещё двух членов профсоюза с той же фабрики в Карепе (в департаменте Антиокия, недалеко от границы с Панамой), Хосе Элеасара Манко и Луиса Энрике Хиральдо [4][5]. В 1990 году Авелино Чикано был убит во время забастовки в городе Пасто на юго-западе страны.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51561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6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Это не означает, что Coca-Cola — единственная компания, которая получает выгоду от антипрофсоюзного террора правых. Drummond — компания, добывающая уголь в северных департаментах Гуахира и Сезар — начала свою деятельность здесь после закрытия шахт на родине, в Алабаме, где были активны профсоюзы. С этого момента в регионе был установлен террор «эскадронов смерти», вплоть до окружения шахт войсками [4]. В 2001 году Вальмор Локарно и Виктор Уго Оркасита, президент и вице-президент местного профсоюза, были подвергнуты пыткам и убиты группой боевиков, которая остановила автобус компании, разыскивая их. Однако Drummond, после нескольких месяцев конфликта, обвинили профсоюз в принадлежности к левым партизанам и отказались их защищать [4].</w:t>
      </w:r>
    </w:p>
    <w:p>
      <w:r>
        <w:t>Ещё одна показательная группа дел, в отличие от двух предыдущих случаев, связана со швейцарской пищевой компанией Nestlé. В 1986 году Гектор Даниэль Уше стал первым работником Nestlé, убитым за то, что был профсоюзным активистом. Он работал на фабрике компании в Бугалагранде, в юго-западном колумбийском департаменте Валье-дель-Каука. Три года спустя Луис Альфонсо Велес исчез после участия во всеобщей забастовке 1988 года в том же городе, который был почти полностью оккупирован вооружёнными силами.</w:t>
      </w:r>
    </w:p>
    <w:p>
      <w:r>
        <w:t>В Сезаре, одном из колумбийских департаментов, где Drummond управляет шахтами, в период с 1993 по 2000 год были убиты пять профсоюзных лидеров. Гарри Лагуна был убит на глазах у своих детей и коллег в 1993 году после того, как уже уволился с работы из-за неоднократных угроз. Хосе Мануэль Бесерра был убит в 1996, и в тому же году на пороге своего дома был убит Торибио де ла Ос, как раз когда он отмечал день рождения со своей семьёй. Алехандро Матиас Эскорсиа также был убит,  — и это уже после того, как его угрозами вынудили уйти с работы. Виктор Элой Миелес погиб в 1999 году, пережив более двух покушений и уйдя в отставку; он был убит вместе со своей женой прямо перед зданием компании [5].</w:t>
      </w:r>
    </w:p>
    <w:p>
      <w:r>
        <w:t>В 2005 году Лучано Ромеро был убит после возвращения из Испании, куда он бежал из-за угроз, чтобы дать показания против компании в иске о расторжении его контракта в разгар протестов против увольнения 191 рабочих [7].</w:t>
      </w:r>
    </w:p>
    <w:p>
      <w:r>
        <w:t>Конечно, иностранные компании — не единственные бенефициары этого насилия; в период с 2000 по 2010 год в Колумбии были убиты более 3 тыс. членов профсоюзов [8], что составляет 60% от всех убийств профсоюзных активистов за этот период во всём мире [7]. Стоит упомянуть, что посредством системы франчайзинга прибыль и собственность местных филиалов транснациональной компании делится между штаб-квартирой и местными капиталистами. Отчасти поэтому последние также являются горячими сторонниками правых боевиков в союзе с наркокартелями. Военизированные группировки были ответственны за почти 80% нарушений прав человека в Колумбии в 2000 году [9], а 90% их жертв были гражданскими лицами в период с 1981 по 2012 год [6], включая жизни 3800 профсоюзных активистов, убитых в период с 1986 по 2002 год [10].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29184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Антирабочий террор в Колумбии происходит не спонтанно, а при активной поддержке государства. Даже Госдепартамент США сейчас признаёт, что «эскадроны смерти» были вооружены и снабжались разведывательными данными со стороны госчиновников, а когда происходили жестокие убийства, государственные силы намеренно закрывали на них глаза [12]. </w:t>
      </w:r>
    </w:p>
    <w:p>
      <w:r>
        <w:t xml:space="preserve">С момента своего возвращения из экстрадиции в США Сальваторе Макузо, бывший командующий AUC, свидетельствовал о глубоком и тесном сотрудничестве между буржуазией (как национальной, так и иностранной), государством в целом и военизированными формированиями. </w:t>
      </w:r>
    </w:p>
    <w:p>
      <w:r>
        <w:t>Манкузо подтвердил, что Coca-Cola и Drummond, среди прочих, финансировали правых боевиков, в то время как государство оказывало им материально-техническую поддержку, и обе компании давали им косвенные приказы, обвиняя членов профсоюзов, крестьянских лидеров и других левонастроенных граждан в пособничестве партизанам [11].</w:t>
      </w:r>
    </w:p>
    <w:p>
      <w:r>
        <w:t>Показания Манкузо и других командиров эскадронов смерти — не единственный источник этих обвинений. Генерал Хайме Ускатеги организовал транспортировку членов AUC с северо-запада страны в юго-восточный район Сан-Хосе-дель-Гуавьяре для проведения пятидневной резни в Мапирипане, в ходе которой более 30 жителей были подвергнуты пыткам и убиты. Он также охранял прилегающую территорию, чтобы туда не вмешивались партизанские отряды [9]. В 2006 году из 268 мест в обеих палатах колумбийского Конгресса 30 членов были осуждены и ещё 30 находились под судебным следствием за пособничество эскадронам смерти [13].</w:t>
      </w:r>
    </w:p>
    <w:p>
      <w:r>
        <w:t xml:space="preserve">Со своей стороны, Coca-Cola настаивала на формальной независимости местных филиалов, чтобы уклониться от какой-либо ответственности, в то время как представитель местного филиала заявил, что у них нет другого выбора, кроме как поддержать эскадроны смерти [10]. Местный филиал в то же время реализовывал планы по замене персонала местных заводов временными рабочими, чтобы снизить расходы на социальное обеспечение постоянных работников и избежать любого риска их объединения в профсоюзы. </w:t>
      </w:r>
    </w:p>
    <w:p>
      <w:r>
        <w:t>Некоторые из убитых членов профсоюза уже боролись против этих планов на момент своего убийства. При этом представители транснациональной компании неоднократно пытались объявить профсоюз незаконным и юридически заблокировать вступление в профсоюз сотрудников, работавших без трудового договора [2].</w:t>
      </w:r>
    </w:p>
    <w:p>
      <w:r>
        <w:t xml:space="preserve">Nestlé отреагировала очень похожим образом, выпустив в 2013 году заявление, отрицающее какую-либо ответственность за убийство Лучано Ромеро. Они утверждали, что он не был их сотрудником на момент убийства и что их руководители не несут ответственности за это преступление и не имеют никакого отношения к колумбийским эскадронам смерти. Nestlé также обвинила швейцарское телевидение в «попытке манипулировать общественным мнением» трансляцией документального фильма о злоупотреблениях со стороны компании в Колумбии и на Филиппинах [14]. </w:t>
      </w:r>
    </w:p>
    <w:p>
      <w:r>
        <w:t>Хотя такой уровень террора свойственен именно Колумбии, но за рассматриваемый период антирабочая политика (аутсорсинг, угрозы, обвинения и т. д.) применялась как вышеуказанными, так и многими другими компаниями по всему миру [15], [16]. Как ни в чём не бывало, компании цинично заявляют на своих сайтах, что полностью поддерживают и уважают свободу объединений и требуют признания этого факта от своих поставщиков и местных партнёров [17] [18] [19].</w:t>
      </w:r>
    </w:p>
    <w:p>
      <w:r>
        <w:t xml:space="preserve">Описанные здесь случаи показывают, как империалистические инвестиции работают политически на местном уровне и как капиталисты разных стран сотрудничают и используют свои государства, а также различные легальные и нелегальные схемы для получения прибыли, избегая при этом последствий. Во всех случаях компании пытались спасти свою репутацию и свой совет директоров, перекладывая ответственность на других участников, которые также уклонялись от неё, пока обвинения не снимались незаконными средствами в интересах всей цепочки. </w:t>
      </w:r>
    </w:p>
    <w:p>
      <w:r>
        <w:t>Более того, стоит отметить, что экспансия обеих компаний в зависимых странах (например, в Колумбии) была очень похожей. Их антирабочая политика (аутсорсинг, антипрофсоюзная практика, отказ от переговоров) реализовывалась с использованием уже существующих форм классового насилия и правовой защиты.</w:t>
      </w:r>
    </w:p>
    <w:p>
      <w:r>
        <w:t xml:space="preserve">Стоит также отметить, что само освещение этой истории и нескольких скудных судебных процессов против этих злоупотреблений существует только благодаря международному сотрудничеству профсоюзов и правозащитных организаций. Этот последний вывод показывает, как интересы рабочего класса развиваются на международном уровне естественным путём. </w:t>
      </w:r>
    </w:p>
    <w:p>
      <w:r>
        <w:t xml:space="preserve">Однако мы можем и сознательно влиять на события, но только лишь будучи организованными в подлинно коммунистическую партию, объединённую принципами и железной дисциплиной. К сожалению, в Колумбии и большинстве других стран такой партии не существует. Но мы работаем над созданием таких партий. </w:t>
      </w:r>
      <w:hyperlink r:id="rId14">
        <w:r>
          <w:rPr>
            <w:color w:val="0000FF"/>
            <w:u w:val="single"/>
          </w:rPr>
          <w:t>Присоединяйтесь к нам.</w:t>
        </w:r>
      </w:hyperlink>
    </w:p>
    <w:p>
      <w:r>
        <w:rPr>
          <w:b/>
        </w:rPr>
        <w:t xml:space="preserve">Источники </w:t>
      </w:r>
    </w:p>
    <w:p>
      <w:pPr>
        <w:pStyle w:val="ListNumber"/>
      </w:pPr>
      <w:r>
        <w:t>Forbes: «</w:t>
      </w:r>
      <w:hyperlink r:id="rId15">
        <w:r>
          <w:rPr>
            <w:color w:val="0000FF"/>
            <w:u w:val="single"/>
          </w:rPr>
          <w:t>Humanization: The Key To Brand Success On Social Media</w:t>
        </w:r>
      </w:hyperlink>
      <w:r>
        <w:t>» — от 22 июня 2022</w:t>
      </w:r>
    </w:p>
    <w:p>
      <w:pPr>
        <w:pStyle w:val="ListNumber"/>
      </w:pPr>
      <w:r>
        <w:t>CETIM: «</w:t>
      </w:r>
      <w:hyperlink r:id="rId16">
        <w:r>
          <w:rPr>
            <w:color w:val="0000FF"/>
            <w:u w:val="single"/>
          </w:rPr>
          <w:t>Human Rights Violations by Coca Cola in Colombia</w:t>
        </w:r>
      </w:hyperlink>
      <w:r>
        <w:t xml:space="preserve">» — от 11 ноября 2014 </w:t>
      </w:r>
    </w:p>
    <w:p>
      <w:pPr>
        <w:pStyle w:val="ListNumber"/>
      </w:pPr>
      <w:r>
        <w:t>TWN: «</w:t>
      </w:r>
      <w:hyperlink r:id="rId17">
        <w:r>
          <w:rPr>
            <w:color w:val="0000FF"/>
            <w:u w:val="single"/>
          </w:rPr>
          <w:t>Coca-Cola and human rights in Colombia</w:t>
        </w:r>
      </w:hyperlink>
      <w:r>
        <w:t>» — от 2014</w:t>
      </w:r>
    </w:p>
    <w:p>
      <w:pPr>
        <w:pStyle w:val="ListNumber"/>
      </w:pPr>
      <w:r>
        <w:t>Daniel Kovalik: «</w:t>
      </w:r>
      <w:hyperlink r:id="rId18">
        <w:r>
          <w:rPr>
            <w:color w:val="0000FF"/>
            <w:u w:val="single"/>
          </w:rPr>
          <w:t>War and Human Rights Abuses: Colombia &amp; the Corporate Support for Anti-Union Suppresion</w:t>
        </w:r>
      </w:hyperlink>
      <w:r>
        <w:t xml:space="preserve">» — май 2004 </w:t>
      </w:r>
    </w:p>
    <w:p>
      <w:pPr>
        <w:pStyle w:val="ListNumber"/>
      </w:pPr>
      <w:r>
        <w:t>Colombia Solidarity: «</w:t>
      </w:r>
      <w:hyperlink r:id="rId19">
        <w:r>
          <w:rPr>
            <w:color w:val="0000FF"/>
            <w:u w:val="single"/>
          </w:rPr>
          <w:t>Campana Nacional E Internacional Contra La Impunidad Colombia Clama Justicia</w:t>
        </w:r>
      </w:hyperlink>
      <w:r>
        <w:t>» — от 9 сентября 2008</w:t>
      </w:r>
    </w:p>
    <w:p>
      <w:pPr>
        <w:pStyle w:val="ListNumber"/>
      </w:pPr>
      <w:r>
        <w:t>FIP: «</w:t>
      </w:r>
      <w:hyperlink r:id="rId20">
        <w:r>
          <w:rPr>
            <w:color w:val="0000FF"/>
            <w:u w:val="single"/>
          </w:rPr>
          <w:t>Narcotráfico: Génesis de los paramilitares y herencia de bandas criminales</w:t>
        </w:r>
      </w:hyperlink>
      <w:r>
        <w:t>» — январь 2013</w:t>
      </w:r>
    </w:p>
    <w:p>
      <w:pPr>
        <w:pStyle w:val="ListNumber"/>
      </w:pPr>
      <w:r>
        <w:t>Deutsche Welle*: «</w:t>
      </w:r>
      <w:hyperlink r:id="rId21">
        <w:r>
          <w:rPr>
            <w:color w:val="0000FF"/>
            <w:u w:val="single"/>
          </w:rPr>
          <w:t>Nestle under fire</w:t>
        </w:r>
      </w:hyperlink>
      <w:r>
        <w:t>» — от 27 августа 2012</w:t>
      </w:r>
    </w:p>
    <w:p>
      <w:pPr>
        <w:pStyle w:val="ListNumber"/>
      </w:pPr>
      <w:r>
        <w:t>ECCHR: «</w:t>
      </w:r>
      <w:hyperlink r:id="rId22">
        <w:r>
          <w:rPr>
            <w:color w:val="0000FF"/>
            <w:u w:val="single"/>
          </w:rPr>
          <w:t>Nestlé and the death of a trade unionist in Colombia</w:t>
        </w:r>
      </w:hyperlink>
      <w:r>
        <w:t>» — от 2015</w:t>
      </w:r>
    </w:p>
    <w:p>
      <w:pPr>
        <w:pStyle w:val="ListNumber"/>
      </w:pPr>
      <w:r>
        <w:t>HRW*: «</w:t>
      </w:r>
      <w:hyperlink r:id="rId23">
        <w:r>
          <w:rPr>
            <w:color w:val="0000FF"/>
            <w:u w:val="single"/>
          </w:rPr>
          <w:t>Colombia: Military Tribunal Continues Army Cover-up Of Atrocity</w:t>
        </w:r>
      </w:hyperlink>
      <w:r>
        <w:t>» — от 12 февраля 2001</w:t>
      </w:r>
    </w:p>
    <w:p>
      <w:pPr>
        <w:pStyle w:val="ListNumber"/>
      </w:pPr>
      <w:r>
        <w:t>The American Prospect: «</w:t>
      </w:r>
      <w:hyperlink r:id="rId24">
        <w:r>
          <w:rPr>
            <w:color w:val="0000FF"/>
            <w:u w:val="single"/>
          </w:rPr>
          <w:t>The Coca-Cola Killings</w:t>
        </w:r>
      </w:hyperlink>
      <w:r>
        <w:t>» — от 9 января 2002</w:t>
      </w:r>
    </w:p>
    <w:p>
      <w:pPr>
        <w:pStyle w:val="ListNumber"/>
      </w:pPr>
      <w:r>
        <w:t>The Guardian: «</w:t>
      </w:r>
      <w:hyperlink r:id="rId25">
        <w:r>
          <w:rPr>
            <w:color w:val="0000FF"/>
            <w:u w:val="single"/>
          </w:rPr>
          <w:t>Colombian elite backed death squads, former paramilitary commander says</w:t>
        </w:r>
      </w:hyperlink>
      <w:r>
        <w:t>» — от 19 мая 2023</w:t>
      </w:r>
    </w:p>
    <w:p>
      <w:pPr>
        <w:pStyle w:val="ListNumber"/>
      </w:pPr>
      <w:r>
        <w:t>The Guardian: «</w:t>
      </w:r>
      <w:hyperlink r:id="rId26">
        <w:r>
          <w:rPr>
            <w:color w:val="0000FF"/>
            <w:u w:val="single"/>
          </w:rPr>
          <w:t>Innocent catch flak in dirty war</w:t>
        </w:r>
      </w:hyperlink>
      <w:r>
        <w:t>» — от 19 апреля 2000</w:t>
      </w:r>
    </w:p>
    <w:p>
      <w:pPr>
        <w:pStyle w:val="ListNumber"/>
      </w:pPr>
      <w:r>
        <w:t>The Guardian: «</w:t>
      </w:r>
      <w:hyperlink r:id="rId27">
        <w:r>
          <w:rPr>
            <w:color w:val="0000FF"/>
            <w:u w:val="single"/>
          </w:rPr>
          <w:t>Colombia's 'parapolitics' scandal casts shadow over president</w:t>
        </w:r>
      </w:hyperlink>
      <w:r>
        <w:t>» — от 23 апреля 2008</w:t>
      </w:r>
    </w:p>
    <w:p>
      <w:pPr>
        <w:pStyle w:val="ListNumber"/>
      </w:pPr>
      <w:r>
        <w:t>Nestlé: «</w:t>
      </w:r>
      <w:hyperlink r:id="rId28">
        <w:r>
          <w:rPr>
            <w:color w:val="0000FF"/>
            <w:u w:val="single"/>
          </w:rPr>
          <w:t>Our position on Swiss documentary “Contre Nestlé jusqu’à la mort”</w:t>
        </w:r>
      </w:hyperlink>
      <w:r>
        <w:t>»</w:t>
      </w:r>
    </w:p>
    <w:p>
      <w:pPr>
        <w:pStyle w:val="ListNumber"/>
      </w:pPr>
      <w:r>
        <w:t>EILER: «</w:t>
      </w:r>
      <w:hyperlink r:id="rId29">
        <w:r>
          <w:rPr>
            <w:color w:val="0000FF"/>
            <w:u w:val="single"/>
          </w:rPr>
          <w:t>Labor NGO decries Nestlé-Wyeth union busting and mass lay-off</w:t>
        </w:r>
      </w:hyperlink>
      <w:r>
        <w:t>» — от 22 мая 2023</w:t>
      </w:r>
    </w:p>
    <w:p>
      <w:pPr>
        <w:pStyle w:val="ListNumber"/>
      </w:pPr>
      <w:r>
        <w:t>IUF: «</w:t>
      </w:r>
      <w:hyperlink r:id="rId30">
        <w:r>
          <w:rPr>
            <w:color w:val="0000FF"/>
            <w:u w:val="single"/>
          </w:rPr>
          <w:t>Coca-Cola’s attack on unions in the Philippines invites violence against workers</w:t>
        </w:r>
      </w:hyperlink>
      <w:r>
        <w:t>» — от 18 декабря 2019</w:t>
      </w:r>
    </w:p>
    <w:p>
      <w:pPr>
        <w:pStyle w:val="ListNumber"/>
      </w:pPr>
      <w:r>
        <w:t>Nestlé: «</w:t>
      </w:r>
      <w:hyperlink r:id="rId31">
        <w:r>
          <w:rPr>
            <w:color w:val="0000FF"/>
            <w:u w:val="single"/>
          </w:rPr>
          <w:t>Does Nestlé allow labor unions?</w:t>
        </w:r>
      </w:hyperlink>
      <w:r>
        <w:t xml:space="preserve">» </w:t>
      </w:r>
    </w:p>
    <w:p>
      <w:pPr>
        <w:pStyle w:val="ListNumber"/>
      </w:pPr>
      <w:r>
        <w:t>Nestlé: «</w:t>
      </w:r>
      <w:hyperlink r:id="rId32">
        <w:r>
          <w:rPr>
            <w:color w:val="0000FF"/>
            <w:u w:val="single"/>
          </w:rPr>
          <w:t>Nestlé Human Rights Policy</w:t>
        </w:r>
      </w:hyperlink>
      <w:r>
        <w:t xml:space="preserve">» </w:t>
      </w:r>
    </w:p>
    <w:p>
      <w:pPr>
        <w:pStyle w:val="ListNumber"/>
      </w:pPr>
      <w:r>
        <w:t>The Coca-Cola Company: «</w:t>
      </w:r>
      <w:hyperlink r:id="rId33">
        <w:r>
          <w:rPr>
            <w:color w:val="0000FF"/>
            <w:u w:val="single"/>
          </w:rPr>
          <w:t>Human Rights Policy</w:t>
        </w:r>
      </w:hyperlink>
      <w:r>
        <w:t xml:space="preserve">» </w:t>
      </w:r>
    </w:p>
    <w:p>
      <w:r>
        <w:rPr>
          <w:i/>
        </w:rPr>
        <w:t>* Ресурсы Deutsche Welle и HRW (Human Rights Watch) заблокированы на территории РФ по решению РКН.</w:t>
      </w:r>
      <w:r>
        <w:t xml:space="preserve">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us.politsturm.com/coca-cola-death-squads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docs.google.com/forms/d/e/1FAIpQLSe4aX7hm69l1NlOdC7W_sYf6cMJbEu3j4zvLDX0iEPByT1Xvg/viewform" TargetMode="External"/><Relationship Id="rId15" Type="http://schemas.openxmlformats.org/officeDocument/2006/relationships/hyperlink" Target="https://www.forbes.com/sites/forbesagencycouncil/2022/06/22/humanization-the-key-to-brand-success-on-social-media/" TargetMode="External"/><Relationship Id="rId16" Type="http://schemas.openxmlformats.org/officeDocument/2006/relationships/hyperlink" Target="https://www.cetim.ch/human-rights-violations-by-coca-cola-in-colombia/" TargetMode="External"/><Relationship Id="rId17" Type="http://schemas.openxmlformats.org/officeDocument/2006/relationships/hyperlink" Target="https://www.twn.my/title2/resurgence/2014/290-291/human1.htm" TargetMode="External"/><Relationship Id="rId18" Type="http://schemas.openxmlformats.org/officeDocument/2006/relationships/hyperlink" Target="https://digitalcommons.law.seattleu.edu/sjsj/vol2/iss2/19" TargetMode="External"/><Relationship Id="rId19" Type="http://schemas.openxmlformats.org/officeDocument/2006/relationships/hyperlink" Target="https://www.colombiasolidarity.org.uk/2008/09/campaa-nacional-e-internacional-contra-la-impunidad-colombia-clama-justicia/" TargetMode="External"/><Relationship Id="rId20" Type="http://schemas.openxmlformats.org/officeDocument/2006/relationships/hyperlink" Target="https://www.files.ethz.ch/isn/159688/Info%2019%20dimensiones%20geograficas_final%20web.pdf" TargetMode="External"/><Relationship Id="rId21" Type="http://schemas.openxmlformats.org/officeDocument/2006/relationships/hyperlink" Target="https://www.dw.com/en/nestle-under-fire-over-colombian-murder/a-16195009" TargetMode="External"/><Relationship Id="rId22" Type="http://schemas.openxmlformats.org/officeDocument/2006/relationships/hyperlink" Target="https://www.ecchr.eu/en/publication/nestle-and-the-death-of-a-trade-unionist-in-colombia/" TargetMode="External"/><Relationship Id="rId23" Type="http://schemas.openxmlformats.org/officeDocument/2006/relationships/hyperlink" Target="https://www.hrw.org/news/2001/02/12/colombia-military-tribunal-continues-army-cover-atrocity" TargetMode="External"/><Relationship Id="rId24" Type="http://schemas.openxmlformats.org/officeDocument/2006/relationships/hyperlink" Target="https://prospect.org/features/coca-cola-killings/" TargetMode="External"/><Relationship Id="rId25" Type="http://schemas.openxmlformats.org/officeDocument/2006/relationships/hyperlink" Target="https://www.theguardian.com/world/2023/may/19/colombia-paramilitary-salvatore-mancuso-auc-death-squads" TargetMode="External"/><Relationship Id="rId26" Type="http://schemas.openxmlformats.org/officeDocument/2006/relationships/hyperlink" Target="https://www.theguardian.com/world/2000/apr/19/martinhodgson" TargetMode="External"/><Relationship Id="rId27" Type="http://schemas.openxmlformats.org/officeDocument/2006/relationships/hyperlink" Target="https://www.theguardian.com/world/2008/apr/23/colombia" TargetMode="External"/><Relationship Id="rId28" Type="http://schemas.openxmlformats.org/officeDocument/2006/relationships/hyperlink" Target="https://www.nestle.com/sites/default/files/asset-library/documents/media/statements/2013-feb/documentaire-suisse-contre-nestle-jusqua-mort-en.pdf" TargetMode="External"/><Relationship Id="rId29" Type="http://schemas.openxmlformats.org/officeDocument/2006/relationships/hyperlink" Target="https://eiler.ph/news/labor-ngo-decries-nestle-wyeth-union-busting-and-mass-lay-off/" TargetMode="External"/><Relationship Id="rId30" Type="http://schemas.openxmlformats.org/officeDocument/2006/relationships/hyperlink" Target="https://www.iuf.org/news/coca-cola-s-attack-on-unions-in-the-philippines-invites-violence-against-workers/" TargetMode="External"/><Relationship Id="rId31" Type="http://schemas.openxmlformats.org/officeDocument/2006/relationships/hyperlink" Target="https://www.nestle.com/ask-nestle/human-rights/answers/labour-unions-operations" TargetMode="External"/><Relationship Id="rId32" Type="http://schemas.openxmlformats.org/officeDocument/2006/relationships/hyperlink" Target="https://www.nestle.com/sites/default/files/2023-07/nestle-human-rights-policy.pdf" TargetMode="External"/><Relationship Id="rId33" Type="http://schemas.openxmlformats.org/officeDocument/2006/relationships/hyperlink" Target="https://www.coca-colacompany.com/content/dam/company/us/en/policies/pdf/human-workplace-rights/california-transparency-in-supply-chain-act/human-rights-policy-pdf-english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