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Ставка по льготной ипотеке снижена до 7%</w:t>
      </w:r>
    </w:p>
    <w:p>
      <w:pPr/>
      <w:r>
        <w:t>2022-06-24</w:t>
      </w:r>
    </w:p>
    <w:p>
      <w:pPr/>
      <w:r>
        <w:t>1 мин. на чтение</w:t>
      </w:r>
    </w:p>
    <w:p>
      <w:r>
        <w:t>Премьер-министр России Михаил Мишустин сообщил о снижении ставки по льготной ипотеке с 9% до 7%. Для Москвы, Санкт-Петербурга, Московской и Ленинградской областей сумма кредита составит 12 млн  рублей, для регионов — 6 млн рублей.</w:t>
      </w:r>
    </w:p>
    <w:p>
      <w:pPr>
        <w:pStyle w:val="IntenseQuote"/>
      </w:pPr>
      <w:r>
        <w:t>«Эта мера не только поможет большему числу людей приобрести жилье на выгодных условиях, но и окажет значительную поддержку строительному сектору, загрузит мощности и смежных отраслей» — сообщил премьер-министр.</w:t>
      </w:r>
    </w:p>
    <w:p>
      <w:r>
        <w:t>«Эта мера не только поможет большему числу людей приобрести жилье на выгодных условиях, но и окажет значительную поддержку строительному сектору, загрузит мощности и смежных отраслей» — сообщил премьер-министр.</w:t>
      </w:r>
    </w:p>
    <w:p>
      <w:r>
        <w:t>Стоит отметить, что подобные меры стимуляции в первую очередь выгодны именно строительному сектору и классу капиталистов в целом, но не гражданам РФ. Закабалить народ во время кризиса, когда его реальные доходы стремительно падают — выгодная стратегия и в экономическим и в политическом плане.</w:t>
      </w:r>
    </w:p>
    <w:p>
      <w:r>
        <w:t>Продажа жилья по завышенным ценам — прекрасный источник дохода, в то время как кредитный поводок — отличная мера контроля. Страх остаться без жилья и еды — это верный рычаг давления на пролетариат со стороны государства и его бенефициаров.</w:t>
      </w:r>
    </w:p>
    <w:p>
      <w:r>
        <w:t>Источник: Коммерсантъ – “Мишустин снизил ставку по льготной ипотеке до 7%” от 22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