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об оппортунизме</w:t>
      </w:r>
    </w:p>
    <w:p>
      <w:pPr/>
      <w:r>
        <w:t>2018-12-25</w:t>
      </w:r>
    </w:p>
    <w:p>
      <w:pPr/>
    </w:p>
    <w:p>
      <w:r>
        <w:rPr>
          <w:i/>
        </w:rPr>
        <w:t>“Политическая бесхарактерность оппортунистов не с неба падает. Она вытекает из неудержимого стремления приспособляться ко вкусам буржуазии, понравиться “господам”, вырвать у них похвалу. Такова психологическая основа оппортунистической тактики приспособления”.</w:t>
      </w:r>
    </w:p>
    <w:p>
      <w:r>
        <w:rPr>
          <w:b/>
        </w:rPr>
        <w:t>И.В.Сталин,  т.2 стр.130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