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своей жизни</w:t>
      </w:r>
    </w:p>
    <w:p>
      <w:pPr/>
      <w:r>
        <w:t>2019-03-05</w:t>
      </w:r>
    </w:p>
    <w:p>
      <w:pPr/>
      <w:r>
        <w:t>1 мин. на чтение</w:t>
      </w:r>
    </w:p>
    <w:p>
      <w:r>
        <w:rPr>
          <w:i/>
        </w:rPr>
        <w:t>“Что касается меня, то я только ученик Ленина и цель моей жизни – быть достойным его учеником.</w:t>
      </w:r>
    </w:p>
    <w:p>
      <w:r>
        <w:rPr>
          <w:i/>
        </w:rPr>
        <w:t>Задача, которой я посвящаю свою жизнь, состоит в возвышении другого класса, а именно – рабочего класса. Задачей этой является не укрепление какого-либо “национального” государства, а укрепление государства социалистического, и значит – интернационального, причем всякое укрепление этого государства содействует укреплению всего международного рабочего класса. Если бы каждый шаг в моей работе по возвышению рабочего класса и укреплению социалистического государства этого класса не был направлен на то, чтобы укреплять и улучшать положение рабочего класса, то я считал бы свою жизнь бесцельной.”</w:t>
      </w:r>
    </w:p>
    <w:p>
      <w:r>
        <w:rPr>
          <w:b/>
        </w:rPr>
        <w:t xml:space="preserve">– И.В.Сталин, </w:t>
      </w:r>
      <w:r>
        <w:t>беседа с немецким писателем Эмилем Людвигом 13 декабря 1931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