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"широкой левой" и "объединении"</w:t>
      </w:r>
    </w:p>
    <w:p>
      <w:pPr/>
      <w:r>
        <w:t>2020-08-29</w:t>
      </w:r>
    </w:p>
    <w:p>
      <w:pPr/>
      <w:r>
        <w:t>1 мин. на чтение</w:t>
      </w:r>
    </w:p>
    <w:p>
      <w:r>
        <w:rPr>
          <w:i/>
        </w:rPr>
        <w:t>“Был ли прав Ленин, ведя непримиримую борьбу с примиренцами? Да, ибо без этого партия была бы разжижена и представляла бы не организм, а конгломерат разнородных элементов, у партии не было бы той внутренней спайки и сплоченности, той беспримерной дисциплины и невиданной гибкости, без которых она и руководимая ею Советская власть не смогли бы устоять против мирового империализма. “Партия укрепляется тем, что очищает себя”, – справедливо говорит Лассаль. Прежде всего качество, а потом количество”.</w:t>
      </w:r>
    </w:p>
    <w:p>
      <w:r>
        <w:rPr>
          <w:b/>
        </w:rPr>
        <w:t>– Сталин И.В. т.5 ПСС “О политической стратегии и тактике русских коммунистов: Набросок плана брошюры”</w:t>
      </w:r>
      <w:r>
        <w:rPr>
          <w:i/>
        </w:rP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