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демократическом централизме</w:t>
      </w:r>
    </w:p>
    <w:p>
      <w:pPr/>
      <w:r>
        <w:t>2020-11-23</w:t>
      </w:r>
    </w:p>
    <w:p>
      <w:pPr/>
    </w:p>
    <w:p>
      <w:r>
        <w:t>«Принцип подчинения меньшинства большинству, принцип руководства партийной работой из центра нередко вызывает нападки со стороны неустойчивых элементов, обвинения в “бюрократизме”, “формализме” и т.д. Едва ли нужно доказывать, что планомерная работа партии, как целого, и руководство борьбой рабочего класса были бы невозможны без проведения этих принципов. Ленинизм в организационном вопросе есть неуклонное проведение этих принципов. Борьбу с этими принципами Ленин называет “русским нигилизмом” и “барским анархизмом”, заслуживающим того, чтобы быть высмеянным и отброшенным прочь.»</w:t>
      </w:r>
    </w:p>
    <w:p>
      <w:r>
        <w:rPr>
          <w:b/>
        </w:rPr>
        <w:t>И.В.Сталин, Об основах ленинизма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