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Советы эксперта по ведению семейного бюджета</w:t>
      </w:r>
    </w:p>
    <w:p>
      <w:pPr/>
      <w:r>
        <w:t>2022-08-22</w:t>
      </w:r>
    </w:p>
    <w:p>
      <w:pPr/>
      <w:r>
        <w:t>3 мин. на чтение</w:t>
      </w:r>
    </w:p>
    <w:p>
      <w:r>
        <w:t>В интервью радио «Спутник» заместитель председателя Экспертного совета Банка России Эльман Мехтиев поделился мнением о том, каким образом распорядиться средствами, чтобы выдержать любые потрясения кризиса.</w:t>
      </w:r>
    </w:p>
    <w:p>
      <w:r>
        <w:t>Эксперт советует научиться считать деньги и планировать траты на три месяца вперёд. Также вести учёт доходов и расходов и быть готовым к непредвиденным ситуациям, как например, увольнение с работы. Поэтому средств для выживания должно хватать на время поиска нового трудоустройства, что может занять 2-3 месяца.</w:t>
      </w:r>
    </w:p>
    <w:p>
      <w:r>
        <w:t>Далее эксперт говорит о более приятных ситуациях, как улучшение жилищных условий: покупка автомобиля, жилья или вложение средств в образование. Помимо этого, господин Мехтиев призывает граждан не бояться брать кредиты.</w:t>
      </w:r>
    </w:p>
    <w:p>
      <w:pPr>
        <w:pStyle w:val="IntenseQuote"/>
      </w:pPr>
      <w:r>
        <w:t>«Если цели, которые могут улучшить вашу жизнь, недостижимы простым накоплением, то не надо бояться брать кредит. Но перед походом в банк надо четко понимать, что вы сможете выплачивать проценты вовремя и в конечном итоге сможете погасить долг» – предлагает эксперт.</w:t>
      </w:r>
    </w:p>
    <w:p>
      <w:r>
        <w:t>«Если цели, которые могут улучшить вашу жизнь, недостижимы простым накоплением, то не надо бояться брать кредит. Но перед походом в банк надо четко понимать, что вы сможете выплачивать проценты вовремя и в конечном итоге сможете погасить долг» – предлагает эксперт.</w:t>
      </w:r>
    </w:p>
    <w:p>
      <w:r>
        <w:t>Неуверенность в завтрашнем дне и боязнь остаться без работы являются бессменными спутниками капитализма. Согласно статистике, собранной в 2019 году, 43% населения страны, живут от зарплаты до зарплаты, а 80% и вовсе не контролируют свои расходы. С тех времен прошло немало событий, которые внесли свою лепту в экономику и не самым лучшим образом. Поэтому можно предположить, что цифры как минимум не уменьшились.</w:t>
      </w:r>
    </w:p>
    <w:p>
      <w:r>
        <w:t>Даже тем, кому удается скопить какую-либо сумму средств, совершенно не гарантировано их сохранение в том же объеме на те самые непредвиденные обстоятельства. Тут будет не лишним нашим читателям напомнить об инфляции.</w:t>
      </w:r>
    </w:p>
    <w:p>
      <w:r>
        <w:t>Инфляция – это чрезмерный выпуск бумажных денег, вызывающий их обесценение и используемый господствующими классами для переложения государственных расходов на плечи трудящихся масс и усиления их эксплуатации.</w:t>
      </w:r>
    </w:p>
    <w:p>
      <w:r>
        <w:t>Согласно графикам из открытых источников можно наблюдать резкий рост инфляции в 2014 году после Крымских событий. Основными причинами явились рухнувший курс рубля и наложенные санкции западными странами.</w:t>
      </w:r>
    </w:p>
    <w:p>
      <w:r>
        <w:t xml:space="preserve"> </w:t>
      </w:r>
    </w:p>
    <w:p>
      <w:r>
        <w:t xml:space="preserve"> 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Данные с сайта </w:t>
      </w:r>
      <w:hyperlink r:id="rId10">
        <w:r>
          <w:rPr>
            <w:color w:val="0000FF"/>
            <w:u w:val="single"/>
          </w:rPr>
          <w:t>Банки Сегодня.</w:t>
        </w:r>
      </w:hyperlink>
    </w:p>
    <w:p>
      <w:r>
        <w:t>Далее, согласно графику, можно наблюдать повторный рост, который с марта этого года заметно подскочил и держится на уровне 11%.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12851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5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Данные с сайта </w:t>
      </w:r>
      <w:hyperlink r:id="rId12">
        <w:r>
          <w:rPr>
            <w:color w:val="0000FF"/>
            <w:u w:val="single"/>
          </w:rPr>
          <w:t>Банки Сегодня.</w:t>
        </w:r>
      </w:hyperlink>
    </w:p>
    <w:p>
      <w:r>
        <w:t>Далее обратимся к долговой нагрузке россиян, которая к началу 2022 года поставила рекорд. В среднем на погашение кредитов граждане тратили 10,6% своего ежемесячного дохода, что на 0,4 процентных пункта больше, чем по итогам первого полугодия прошлого года.</w:t>
      </w:r>
    </w:p>
    <w:p>
      <w:r>
        <w:t>В мае 2022 года было зафиксировано, что доля выплат по потребкредитам, просроченных на 90 и более дней, выросла на 2% и достигла цифры в 26,4%, что составляет четверть всех потребительских ссуд. Просроченные платежи по кредитным картам увеличились на 0,6% и достигли 8,5%. Автокредиты – на 0,6% и теперь составляют 6,8%. Ипотека – на 0,1% и всего 1,3%. Это говорит об ухудшении положении трудящихся, так как становится все сложнее и сложнее выплачивать свои долговые обязательства.</w:t>
      </w:r>
    </w:p>
    <w:p>
      <w:r>
        <w:t>Многочисленные советы экспертов, рост инфляции, падения доходов и непрекращающиеся кризисы говорят о несостоятельности действующей системы, а именно – капиталистического способа производства. В дальнейшем мы будем продолжать слушать все новые и более изощренные способы сохранения того, что удается заработать с таким трудом. В это же самое время расслоение на богатых и бедных будет и дальше увеличиваться. Собственники крупных корпораций в погоне за прибавочной стоимостью будут продолжать нещадно эксплуатировать рабочих все больше и больше с каждым годом, стараясь поддерживать свои сверхприбыли.</w:t>
      </w:r>
    </w:p>
    <w:p>
      <w:r>
        <w:t>Капитализм сегодня – это по всем признакам устаревшая модель, которая давно перестала отвечать потребностям общества. Еще свежи в памяти большинства граждан страны опыт в лице СССР, где цены на товары народного потребления были фиксированными, а социальная политика обеспечивала граждан бесплатным жильем, качественной медициной и образованием, что укрепляло положение рабочих с каждым днем. Сегодня опыт первого социалистического государства можно не только повторить, но и улучшить в разы в силу развитых технологических возможностей.</w:t>
      </w:r>
    </w:p>
    <w:p>
      <w:r>
        <w:t xml:space="preserve">Источники: Радио Sputnik – </w:t>
      </w:r>
      <w:hyperlink r:id="rId13">
        <w:r>
          <w:rPr>
            <w:color w:val="0000FF"/>
            <w:u w:val="single"/>
          </w:rPr>
          <w:t>“Вы удивитесь”. Эксперт дал советы по управлению семейным бюджетом</w:t>
        </w:r>
      </w:hyperlink>
      <w:r>
        <w:t xml:space="preserve"> от 16 августа 2022 г.</w:t>
      </w:r>
    </w:p>
    <w:p>
      <w:r>
        <w:t xml:space="preserve">Газета.ру – </w:t>
      </w:r>
      <w:hyperlink r:id="rId14">
        <w:r>
          <w:rPr>
            <w:color w:val="0000FF"/>
            <w:u w:val="single"/>
          </w:rPr>
          <w:t>«Россияне снова пошли за кредитами»</w:t>
        </w:r>
      </w:hyperlink>
      <w:r>
        <w:t xml:space="preserve"> от 03 июня 2022 г.</w:t>
      </w:r>
    </w:p>
    <w:p>
      <w:r>
        <w:t xml:space="preserve">Life – </w:t>
      </w:r>
      <w:hyperlink r:id="rId15">
        <w:r>
          <w:rPr>
            <w:color w:val="0000FF"/>
            <w:u w:val="single"/>
          </w:rPr>
          <w:t>«В России подсчитали живущих от зарплаты до зарплаты»</w:t>
        </w:r>
      </w:hyperlink>
      <w:r>
        <w:t xml:space="preserve"> от 15 августа 2019 г.</w:t>
      </w:r>
    </w:p>
    <w:p>
      <w:r>
        <w:t>Островитянов К. В. Политическая экономия. Москва: Государственное издательство политической литературы. 1954. стр. 640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bankstoday.net/last-articles/inflyatsiya-v-rossii-po-godam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bankstoday.net/last-articles/inflyatsiya-v-rossii-v-2022-godu" TargetMode="External"/><Relationship Id="rId13" Type="http://schemas.openxmlformats.org/officeDocument/2006/relationships/hyperlink" Target="https://radiosputnik.ria.ru/20220816/byudzhet-1809720490.html" TargetMode="External"/><Relationship Id="rId14" Type="http://schemas.openxmlformats.org/officeDocument/2006/relationships/hyperlink" Target="https://www.gazeta.ru/business/2022/06/03/14939060.shtml" TargetMode="External"/><Relationship Id="rId15" Type="http://schemas.openxmlformats.org/officeDocument/2006/relationships/hyperlink" Target="https://life.ru/p/1235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