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Социальные расходы бюджета достигнут минимума с 2011 года</w:t>
      </w:r>
    </w:p>
    <w:p>
      <w:pPr/>
      <w:r>
        <w:t>2023-09-29</w:t>
      </w:r>
    </w:p>
    <w:p>
      <w:pPr/>
      <w:r>
        <w:t>1 мин. на чтение</w:t>
      </w:r>
    </w:p>
    <w:p>
      <w:r>
        <w:t xml:space="preserve">Доля расходов на </w:t>
      </w:r>
      <w:hyperlink r:id="rId9">
        <w:r>
          <w:rPr>
            <w:color w:val="0000FF"/>
            <w:u w:val="single"/>
          </w:rPr>
          <w:t>социальную политику</w:t>
        </w:r>
      </w:hyperlink>
      <w:r>
        <w:t xml:space="preserve"> в бюджете России в следующем году будет самой низкой с 2011 года. Эта информация основана на пояснительной записке к проекту федерального бюджета на 2024 год и плановый период 2025-2026 годов, а также на исторических данных Министерства финансов.</w:t>
      </w:r>
    </w:p>
    <w:p>
      <w:r>
        <w:t>Одно из крупнейших направлений бюджетных расходов – «Социальная политика» – получит 7,71 трлн рублей, что составляет 21,1% от общих расходов. Это самая низкая доля с 2011 года (ранее использовалась другая классификация расходов, при которой значительная часть социальных расходов учитывалась как межбюджетные трансферты). В среднем за период с 2015 по 2021 годы доля социальной политики в федеральном бюджете составляла 28%.</w:t>
      </w:r>
    </w:p>
    <w:p>
      <w:r>
        <w:t>Сообщается, что сокращение ассигнований затронет социальные выплаты безработным, ежемесячные пособия при рождении третьего ребенка и региональные доплаты к пенсии. Исторически, социальная политика была приоритетной в бюджете. В 2020 году, на фоне пандемии коронавируса, ее доля достигла максимального значения – 30,6%. Согласно представленному проекту, в 2024 году наибольшие расходы запланированы на оборону.</w:t>
      </w:r>
    </w:p>
    <w:p>
      <w:r>
        <w:t>Пропагандируемые апологетами рыночной системы «победы» и «прорывы» привели большинство населения к нищете. Прикрывая снижение социальных расходов «острой необходимостью» повышения безопасности страны, они лишь снова доказывают, чьи интересы они выражают.</w:t>
      </w:r>
    </w:p>
    <w:p>
      <w:r>
        <w:t>Единственным способ остановить падение уровня жизни и скатывание большинства населения в нищету - будет замена рыночной системы, которая, в своей последней форме, не эффективна и производит лишь кризисы и трагедии мирового масштаба, на другую - социалистическую.</w:t>
      </w:r>
    </w:p>
    <w:p>
      <w:r>
        <w:t xml:space="preserve">Источник: Центральная профсоюзная газета «Солидарность» - </w:t>
      </w:r>
      <w:hyperlink r:id="rId9">
        <w:r>
          <w:rPr>
            <w:color w:val="0000FF"/>
            <w:u w:val="single"/>
          </w:rPr>
          <w:t>«Социальные расходы бюджета достигнут минимума с 2011 года»</w:t>
        </w:r>
      </w:hyperlink>
      <w:r>
        <w:t xml:space="preserve"> от 26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sotsialnye-rashody-byudzheta-dostignut-minimuma-s-2011-go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