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Школы Казахстана вместо профессиональных специалистов охраняют пожилые вахтеры</w:t>
      </w:r>
    </w:p>
    <w:p>
      <w:pPr/>
      <w:r>
        <w:t>2023-03-11</w:t>
      </w:r>
    </w:p>
    <w:p>
      <w:pPr/>
      <w:r>
        <w:t>2 мин. на чтение</w:t>
      </w:r>
    </w:p>
    <w:p>
      <w:pPr>
        <w:pStyle w:val="IntenseQuote"/>
      </w:pPr>
      <w:r>
        <w:t xml:space="preserve">"Довольно часто охрану учреждений образования обеспечивают не профессиональные специалисты, а пожилые вахтёры", — </w:t>
      </w:r>
      <w:hyperlink r:id="rId9">
        <w:r>
          <w:rPr>
            <w:color w:val="0000FF"/>
            <w:u w:val="single"/>
          </w:rPr>
          <w:t>отметил</w:t>
        </w:r>
      </w:hyperlink>
      <w:r>
        <w:t xml:space="preserve"> министр внутренних дел Марат Ахметжанов.</w:t>
      </w:r>
    </w:p>
    <w:p>
      <w:r>
        <w:t>На заседании правительства им было отмечено, что школы численностью свыше 700 человек должны привлекать к охране лицензированные структуры, имеющие радиосвязь, служебное оружие, мобильные группы оперативного реагирования. Есть регионы, где под подобной охраной нет ни одной из подлежащих школ - Северный Казахстан и Туркестанская область. В Улытауской области под охраной только две школы, в Костанайской области из 59 – только 30.</w:t>
      </w:r>
    </w:p>
    <w:p>
      <w:pPr>
        <w:pStyle w:val="IntenseQuote"/>
      </w:pPr>
      <w:r>
        <w:t>"Нередко охрану учреждений образования обеспечивают не профессиональные специалисты, а проще говоря, вахтеры – старики. Поэтому надеяться на недопущение ими проноса опасных веществ и предметов (ножи, кастеты, колюще-режущее оружие и т.д.) не приходится. Здесь обращаю внимание, что администрации учреждений вправе в технической спецификации указывать требования к способу обеспечения охраны, предельному возрасту сотрудников и уровню их специальной подготовки", – рассказал Марат Ахметжанов.</w:t>
      </w:r>
    </w:p>
    <w:p>
      <w:pPr>
        <w:pStyle w:val="IntenseQuote"/>
      </w:pPr>
      <w:r>
        <w:t>"Есть и другая проблема. Она системная. С начала года ряд объектов образования не заключили договоры с поставщиками услуг на обслуживание каналов связи. Процедуры госзакупок "волокитятся". В результате не обеспечивается доступ ЦОУ к их системам видеонаблюдения. Так, в Петропавловске данные договора в 15 школах (из 42) были заключены в конце февраля. В их числе и школа №4, где произошло ЧП 13 февраля."</w:t>
      </w:r>
    </w:p>
    <w:p>
      <w:r>
        <w:t>13 февраля 2023 года в школе №4 города Петропавловск произошло ЧП: девятиклассник пришёл на занятия с топором и ножом, в результате чего были ранены трое детей.</w:t>
      </w:r>
    </w:p>
    <w:p>
      <w:r>
        <w:t>Позже выяснилось, что 15-летний мальчик стоит на психиатрическом учете с диагнозом "депрессия". В средней школе №4 начал учиться с ноября 2022 года. По словам завуча, девятиклассник был тихим и спокойным, учился в меру своих сил. В Министерстве просвещения РК сообщили, что после ЧП в Петропавловске во всех школах страны проведут проверки безопасности.</w:t>
      </w:r>
    </w:p>
    <w:p>
      <w:r>
        <w:t>Становится по-настоящему страшно за будущее молодёжи в таких условиях. Ведь никто не гарантирует безопасность учеников, и злоумышленникам не составит труда пронести в школу оружие и совершить преступление. Не менее страшны и серьёзны причины, по которым школам теперь нужна охрана. Неравенство и бедность – благодатная почва для роста уровня преступности, от тягот и лишений люди буквально сходят с ума, другие, в поисках ответов на вопрос “почему?”, уходят в религиозный фундаментализм или же в фашизм. В рамках капитализма эти проблемы неразрешимы, ведь плевать хотели хозяева фабрик и заводов, банков и политиков, на жизнь и безопасность трудящихся. Покуда те приносят прибыль, можно ни о чём не беспокоиться.</w:t>
      </w:r>
    </w:p>
    <w:p>
      <w:r>
        <w:t xml:space="preserve">Источник: Zakon.kz - </w:t>
      </w:r>
      <w:hyperlink r:id="rId9">
        <w:r>
          <w:rPr>
            <w:color w:val="0000FF"/>
            <w:u w:val="single"/>
          </w:rPr>
          <w:t>«Школы охраняют не профессиональные специалисты, а пожилые вахтеры – МВД»</w:t>
        </w:r>
      </w:hyperlink>
      <w:r>
        <w:t xml:space="preserve"> от 07 марта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86336-shkoly-okhranyayut-ne-professionalnye-spetsialisty-a-pozhilye-vakhtery--mv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