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 1 января выдача кредитов ужесточилась: что именно изменилось?</w:t>
      </w:r>
    </w:p>
    <w:p>
      <w:pPr/>
      <w:r>
        <w:t>2024-01-11</w:t>
      </w:r>
    </w:p>
    <w:p>
      <w:pPr/>
      <w:r>
        <w:t>1 мин. на чтение</w:t>
      </w:r>
    </w:p>
    <w:p>
      <w:r>
        <w:t xml:space="preserve">С начала нового года в России </w:t>
      </w:r>
      <w:hyperlink r:id="rId9">
        <w:r>
          <w:rPr>
            <w:color w:val="0000FF"/>
            <w:u w:val="single"/>
          </w:rPr>
          <w:t>вступили</w:t>
        </w:r>
      </w:hyperlink>
      <w:r>
        <w:t xml:space="preserve"> в силу значительные изменения по условиям выдачи кредитов и доступности кредитных каникул. В частности, требования к первоначальному взносу по ипотеке были ужесточены, а банки и микрофинансовые организации получили новые обязанности перед клиентами. По словам экспертов такие изменения должны повлиять на динамику спроса и продаж жилья в ближайшие месяцы.</w:t>
      </w:r>
    </w:p>
    <w:p>
      <w:r>
        <w:t>С начала нового года изменения коснулись условий выдачи кредитов и микрозаймов. Теперь для получения ипотеки требуется внести первоначальный взнос в размере 30%, вместо 20% ранее. Если сравнивать его размеры с 2020 годом, то он вырос в 4 раза.</w:t>
      </w:r>
    </w:p>
    <w:p>
      <w:r>
        <w:t>Максимальная сумма кредита по льготной ипотеке ограничена 6 млн рублей во всех регионах, по сравнению с прежними 12 млн рублей для некоторых регионов. Дополнительные суммы кредитов на новостройки теперь доступны только по семейной ипотеке и по ипотеке для IT-специалистов.</w:t>
      </w:r>
    </w:p>
    <w:p>
      <w:r>
        <w:t>Появились письменные уведомления от банков перед выдачей кредита. А кредитные каникулы распространились на все виды кредитов и займов. Заемщики могут получить отсрочку, если их доходы упали на 30% или более, или если они столкнулись с чрезвычайной ситуацией. Новое правило также предоставляет клиентам 30 дней на отказ от дополнительных услуг по кредитам.</w:t>
      </w:r>
    </w:p>
    <w:p>
      <w:r>
        <w:t>Капиталистический идол требует новых жертв. Лезть в долговую кабалу - слишком роскошно для рабочего класса, нужно затянуть пояса ещё туже. Иначе современная рыночная экономика функционировать просто не сможет. Другой экономики у нас для вас нет - скажут буржуазные идеологи. Но и теория, и историческая практика указывают обратное: другое, более прогрессивное устройство общества не только возможно, но и неизбежно. Но создавать его рабочему классу придётся в упорной борьбе.</w:t>
      </w:r>
    </w:p>
    <w:p>
      <w:r>
        <w:t xml:space="preserve">Источник: Московский Комсомолец - </w:t>
      </w:r>
      <w:hyperlink r:id="rId9">
        <w:r>
          <w:rPr>
            <w:color w:val="0000FF"/>
            <w:u w:val="single"/>
          </w:rPr>
          <w:t>«С 1 января выдача кредитов будет производиться по-новому: кого коснутся изменения»</w:t>
        </w:r>
      </w:hyperlink>
      <w:r>
        <w:t xml:space="preserve"> от 30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mk.ru/economics/2023/12/30/s-1-yanvarya-vydacha-kreditov-budet-proizvoditsya-ponovomu-kogo-kosnutsya-izmeneniy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