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Россиянам объяснили, в чем опасность досрочного погашения кредита</w:t>
      </w:r>
    </w:p>
    <w:p>
      <w:pPr/>
      <w:r>
        <w:t>2024-06-28</w:t>
      </w:r>
    </w:p>
    <w:p>
      <w:pPr/>
      <w:r>
        <w:t>1 мин. на чтение</w:t>
      </w:r>
    </w:p>
    <w:p>
      <w:r>
        <w:t xml:space="preserve">Специалист финансовой экспертизы дала </w:t>
      </w:r>
      <w:hyperlink r:id="rId9">
        <w:r>
          <w:rPr>
            <w:color w:val="0000FF"/>
            <w:u w:val="single"/>
          </w:rPr>
          <w:t>пояснение</w:t>
        </w:r>
      </w:hyperlink>
      <w:r>
        <w:t xml:space="preserve"> в СМИ, что досрочное погашение кредита в некоторых случаях может навредить. Банками выгодными клиентами считаются те, которые выплачивают кредит строго по графику. </w:t>
      </w:r>
    </w:p>
    <w:p>
      <w:r>
        <w:t xml:space="preserve">Поэтому досрочные платежи могут испортить кредитную историю, из-за чего в следующий раз банк откажет потенциальному заемщику. Для банка лучший клиент – это тот, который приносит запланированную рассчитанную прибыль. При досрочной выплате прибыль, на которую рассчитывает банк, теряется. </w:t>
      </w:r>
    </w:p>
    <w:p>
      <w:pPr>
        <w:pStyle w:val="IntenseQuote"/>
      </w:pPr>
      <w:r>
        <w:t xml:space="preserve">“Последнее слово всегда остается за банком: если он видит, что клиент в кредитной истории имеет целый ряд быстрых досрочных погашений, то может и отказать в выдаче нового кредита”, — подчеркнула эксперт. </w:t>
      </w:r>
    </w:p>
    <w:p>
      <w:r>
        <w:t>В целом последствий можно избежать, если клиент будет внимательно читать договор и уведомлять банк заранее о досрочном погашении кредита.</w:t>
      </w:r>
    </w:p>
    <w:p>
      <w:r>
        <w:t xml:space="preserve">В капиталистической системе перед банкирами стоит одна цель – нажива за счет трудящихся. Простой народ вынужден брать кредиты и ипотеки, чтобы хоть как-то обеспечить свое существование в постоянно ухудшающихся условиях.  Огромные проценты банков, инфляция, падающий курс национальной валюты съедают единственный доход работающих граждан. Изъятыми в виде налогов и пошлин у трудящихся кровно заработанными деньгами буржуазное государство продолжает безвозмездно оказывать помощь олигархам - вливает сотни миллиардов в крупные банки и другие финансовые структуры. </w:t>
      </w:r>
    </w:p>
    <w:p>
      <w:r>
        <w:t xml:space="preserve">Так будет продолжаться всегда, пока господствует рыночная экономика, защищаемая и охраняемая государственной властью, преследующей интересы богатейших частных собственников. На том стоит капитализм, ничего хорошего он простым людям не сулит. </w:t>
      </w:r>
    </w:p>
    <w:p>
      <w:r>
        <w:t xml:space="preserve">Изменить положение трудящихся может только замена царящей экономической системы, на ту, которая предусматривает власть трудящихся над всеми государственными институтами. Только при социализме нет эксплуатации, нет спекуляции и нет власти частных собственников. Только при социализме банк осуществляет финансовые операции не для наживы кучки богатейших финансистов, олигархов, а для обеспечения социалистической экономики, для работы организаций, для обеспечения жизни граждан. Иными словами говоря, все финансовые институты, как и все государство при поддержке политической власти работают в интересах трудящегося народа, а не дармоедов, присваивающих результаты чужого труда. </w:t>
      </w:r>
    </w:p>
    <w:p>
      <w:r>
        <w:t xml:space="preserve">Источник: RT - </w:t>
      </w:r>
      <w:hyperlink r:id="rId9">
        <w:r>
          <w:rPr>
            <w:color w:val="0000FF"/>
            <w:u w:val="single"/>
          </w:rPr>
          <w:t>«В Роскачестве рассказали, в чём опасность досрочного погашения кредита»</w:t>
        </w:r>
      </w:hyperlink>
      <w:r>
        <w:t xml:space="preserve"> от 21 июня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russian.rt.com/business/news/1330613-kredit-dosrochnoe-pogashenie-opas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