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и США демонстрируют открытость к сотрудничеству</w:t>
      </w:r>
    </w:p>
    <w:p>
      <w:pPr/>
      <w:r>
        <w:t>2025-03-26</w:t>
      </w:r>
    </w:p>
    <w:p>
      <w:pPr/>
      <w:r>
        <w:t>2 мин. на чтение</w:t>
      </w:r>
    </w:p>
    <w:p>
      <w:r>
        <w:t>Кирилл Дмитриев, глава Российского фонда прямых инвестиций (РФПИ), недавно заявил, что и Россия, и США открыты для сотрудничества, подчеркнув, что прекращение «Специальной военной операции» возможно после успешных переговоров.</w:t>
      </w:r>
    </w:p>
    <w:p>
      <w:r>
        <w:rPr>
          <w:b/>
        </w:rPr>
        <w:t>Подробности.</w:t>
      </w:r>
      <w:r>
        <w:t xml:space="preserve"> Кирилл Дмитриев, недавно назначенный спецпредставителем Президента РФ по инвестиционно-экономическому сотрудничеству с зарубежными странами, представлял Россию на переговорах с США в Саудовской Аравии, прошедших 18 февраля.</w:t>
      </w:r>
    </w:p>
    <w:p>
      <w:r>
        <w:t>► Специальный представитель США Стив Уиткофф заявил, что, если будет достигнуто перемирие, Россия «сможет заставить американские компании вернуться и вести бизнес». Согласно данным РФПИ, американские фирмы потеряли более 300 миллиардов долларов с тех пор, как покинули российский рынок.</w:t>
      </w:r>
    </w:p>
    <w:p>
      <w:r>
        <w:t xml:space="preserve">► В качестве отправной точки для начала </w:t>
      </w:r>
      <w:hyperlink r:id="rId9">
        <w:r>
          <w:rPr>
            <w:color w:val="0000FF"/>
            <w:u w:val="single"/>
          </w:rPr>
          <w:t>переговоров</w:t>
        </w:r>
      </w:hyperlink>
      <w:r>
        <w:t>, Дмитриев задал вопрос: «Почему американские компании должны упускать возможности получить доступ к природным ресурсам России?».</w:t>
      </w:r>
    </w:p>
    <w:p>
      <w:r>
        <w:rPr>
          <w:b/>
        </w:rPr>
        <w:t xml:space="preserve">Контекст. </w:t>
      </w:r>
      <w:r>
        <w:t>После длительного противостояния российские и американские капиталисты, похоже, решили примириться под давлением новых экономических приоритетов.</w:t>
      </w:r>
    </w:p>
    <w:p>
      <w:r>
        <w:t xml:space="preserve">► В результате </w:t>
      </w:r>
      <w:hyperlink r:id="rId10">
        <w:r>
          <w:rPr>
            <w:color w:val="0000FF"/>
            <w:u w:val="single"/>
          </w:rPr>
          <w:t>санкций</w:t>
        </w:r>
      </w:hyperlink>
      <w:r>
        <w:t xml:space="preserve"> со стороны Запада экономика России понесла серьезные потери и вынужденно переориентировала свою торговлю на страны не присоединившиеся к санкциям, что в свою очередь усилило зависимость РФ от Китая. Экспорт в Европу сократился с 50% в 2021 году до 14,4% в 2023 году. Теперь Россия стремится вернуть часть утраченного бизнеса и уменьшить свою зависимость от Китая.</w:t>
      </w:r>
    </w:p>
    <w:p>
      <w:r>
        <w:t xml:space="preserve">► </w:t>
      </w:r>
      <w:hyperlink r:id="rId11">
        <w:r>
          <w:rPr>
            <w:color w:val="0000FF"/>
            <w:u w:val="single"/>
          </w:rPr>
          <w:t>Европейские державы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выразили</w:t>
        </w:r>
      </w:hyperlink>
      <w:r>
        <w:t xml:space="preserve"> свою обеспокоенность по поводу российско-американской дипломатии. Продвигая свои империалистические интересы, Франция, Германия, Италия и Великобритания стремились извлечь выгоду из </w:t>
      </w:r>
      <w:hyperlink r:id="rId13">
        <w:r>
          <w:rPr>
            <w:color w:val="0000FF"/>
            <w:u w:val="single"/>
          </w:rPr>
          <w:t>зависимого положения Украины</w:t>
        </w:r>
      </w:hyperlink>
      <w:r>
        <w:t>, противодействуя расширению влияния России.</w:t>
      </w:r>
    </w:p>
    <w:p>
      <w:r>
        <w:t xml:space="preserve">► ЕС успешно уменьшил свою зависимость от российских энергоносителей. Евросоюз </w:t>
      </w:r>
      <w:hyperlink r:id="rId14">
        <w:r>
          <w:rPr>
            <w:color w:val="0000FF"/>
            <w:u w:val="single"/>
          </w:rPr>
          <w:t>увеличил импорт</w:t>
        </w:r>
      </w:hyperlink>
      <w:r>
        <w:t xml:space="preserve"> из Норвегии, США и Катара, одновременно интегрируя газовые рынки Эстонии, Латвии, Литвы и Финляндии. Конфликт принес прямую выгоду американскому капиталу, нарушив поставки газа в Европу из России и увеличив зависимость ЕС от американских энергоносителей.</w:t>
      </w:r>
    </w:p>
    <w:p>
      <w:r>
        <w:rPr>
          <w:b/>
        </w:rPr>
        <w:t xml:space="preserve">Важно знать. </w:t>
      </w:r>
      <w:r>
        <w:t>На протяжении всего конфликта посредством непрямого диалога российские и американские капиталисты публично высказывали друг другу претензии. Теперь они открыто пошли на перемирие — не по доброй воле, а из-за общих экономических интересов.</w:t>
      </w:r>
    </w:p>
    <w:p>
      <w:r>
        <w:t xml:space="preserve">► Поскольку США переключают внимание на Китай, они стремятся стабилизировать отношения с Россией. Растущая торговля и влияние Китая ослабили гегемонию США, и об этом прямо говорилось в речи министра обороны США в </w:t>
      </w:r>
      <w:hyperlink r:id="rId15">
        <w:r>
          <w:rPr>
            <w:color w:val="0000FF"/>
            <w:u w:val="single"/>
          </w:rPr>
          <w:t>Пентагоне</w:t>
        </w:r>
      </w:hyperlink>
      <w:r>
        <w:t>.</w:t>
      </w:r>
    </w:p>
    <w:p>
      <w:r>
        <w:t>► В переговорах с Россией Трамп использует Украину в качестве рычага давления — пользуясь своим положением основного инвестора Украины, США приостановили оказание военной помощи для того чтобы навязывать свои условия. Украинские рабочие и ресурсы использовались для обслуживания финансовых интересов США при полном содействии украинских капиталистов.</w:t>
      </w:r>
    </w:p>
    <w:p>
      <w:r>
        <w:t xml:space="preserve">► Россия готовит отдельное соглашение с США по природным ресурсам. Дмитриев от имени РФПИ и газовый гигант "НОВАТЭК" объявили о новом предложении для американских монополий, заявив: </w:t>
      </w:r>
      <w:r>
        <w:rPr>
          <w:i/>
        </w:rPr>
        <w:t>«Предварительный проект соглашения о разработке российских полезных ископаемых будет предложен Соединенным Штатам в начале марта.»</w:t>
      </w:r>
    </w:p>
    <w:p>
      <w:r>
        <w:rPr>
          <w:b/>
        </w:rPr>
        <w:t>Заключение.</w:t>
      </w:r>
      <w:r>
        <w:t xml:space="preserve"> Очевидное потепление в отношениях между США и Россией — это всего лишь тактический сдвиг в рамках межимпериалистической конкуренции. Обе стороны, потерпев экономические и стратегические неудачи, стремятся восстановить свое положение и вернуть былой уровень нормы прибыли, в то время как европейские державы пытаются защитить свои интересы. Эти маневры не имеют никакого отношения к интересам рабочего класса — они лишь подтверждают, что империалистические союзы временны, продиктованы выгодой и служат только правящему классу.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adaily.com/en/news/2025/02/18/dmitriev-told-the-nyt-that-us-oil-companies-will-return-to-russia" TargetMode="External"/><Relationship Id="rId10" Type="http://schemas.openxmlformats.org/officeDocument/2006/relationships/hyperlink" Target="https://www.dw.com/en/sanctions-russian-economy-could-no-longer-survive-without-china-india-and-turkey/a-71606396" TargetMode="External"/><Relationship Id="rId11" Type="http://schemas.openxmlformats.org/officeDocument/2006/relationships/hyperlink" Target="https://us.politsturm.com/peace-in-ukraine-controversial-amongst-eu" TargetMode="External"/><Relationship Id="rId12" Type="http://schemas.openxmlformats.org/officeDocument/2006/relationships/hyperlink" Target="https://www.theguardian.com/world/2025/feb/13/us-should-not-have-made-concessions-to-russia-over-ukraine-german-minister-says" TargetMode="External"/><Relationship Id="rId13" Type="http://schemas.openxmlformats.org/officeDocument/2006/relationships/hyperlink" Target="https://www.reuters.com/world/europe/ukraine-receives-new-eu-funds-sees-three-more-tranches-2024-2024-04-24/" TargetMode="External"/><Relationship Id="rId14" Type="http://schemas.openxmlformats.org/officeDocument/2006/relationships/hyperlink" Target="https://www.brookings.edu/articles/europes-messy-russian-gas-divorce/" TargetMode="External"/><Relationship Id="rId15" Type="http://schemas.openxmlformats.org/officeDocument/2006/relationships/hyperlink" Target="https://us.politsturm.com/speech-unveils-priorities-of-imp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