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Роспуск Молдавского правительства из-за протестов</w:t>
      </w:r>
    </w:p>
    <w:p>
      <w:pPr/>
      <w:r>
        <w:t>2023-02-20</w:t>
      </w:r>
    </w:p>
    <w:p>
      <w:pPr/>
      <w:r>
        <w:t>1 мин. на чтение</w:t>
      </w:r>
    </w:p>
    <w:p>
      <w:r>
        <w:t>Парламент Молдавии утвердил новое правительство страны во главе с бывшим министром внутренних дел Дорином Речаном. Его предшественница на посту премьер-министра Наталья Гаврилица ушла в отставку 10 февраля, а с ней и всё правительство.</w:t>
      </w:r>
    </w:p>
    <w:p>
      <w:r>
        <w:t>При этом оппозиционный "Блок социалистов" попытался помешать утверждению правительства, блокировав трибуну парламента. Оппозиционеров возмутило то, что в ходе дебатов выступили только по два депутата от каждой фракции. Они заявили, что это ограничивает права депутатов. Несмотря на это, парламент утвердил новую структуру правительства, программу работы и персональный состав.</w:t>
      </w:r>
    </w:p>
    <w:p>
      <w:pPr>
        <w:pStyle w:val="IntenseQuote"/>
      </w:pPr>
      <w:r>
        <w:t xml:space="preserve">«Мы обновляем программу правящей партии, чтобы привести её в соответствии с текущей реальностью, которая включает в себя высокую инфляцию и рост цен на энергоносители. Приоритетом является внедрение эффективности и порядка во всех государственных учреждениях», — сказал Речан после утверждения его в новой должности. </w:t>
      </w:r>
    </w:p>
    <w:p>
      <w:r>
        <w:t>Он также пообещал сосредоточить усилия на реорганизации судебной системы страны и повышении уровня жизни граждан в рамках интеграции в Евросоюз. Молдавия получила статус кандидата в ЕС летом 2022 года.</w:t>
      </w:r>
    </w:p>
    <w:p>
      <w:r>
        <w:t>Буржуазия, проводя подобные переизбрания, не введёт каких-либо изменений, она лишь сменит обличие, в лице нового правительства. Рабочих ждёт продолжение эксплуатации и угнетения, ведь высокие посты вновь займёт сверхбогатая верхушка, интересы которой сильно отличаются от интересов трудящихся, и заключаются лишь в извлечении сверхприбыли, а не в обеспечении благосостояния большинства общества.</w:t>
      </w:r>
    </w:p>
    <w:p>
      <w:r>
        <w:t xml:space="preserve">Источник: Forbes - </w:t>
      </w:r>
      <w:hyperlink r:id="rId9">
        <w:r>
          <w:rPr>
            <w:color w:val="0000FF"/>
            <w:u w:val="single"/>
          </w:rPr>
          <w:t>«В Молдавии утвердили новое правительство после протестов»</w:t>
        </w:r>
      </w:hyperlink>
      <w:r>
        <w:t xml:space="preserve"> от 16 февраля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forbes.ru/society/485054-v-moldavii-utverdili-novoe-pravitel-stvo-posle-protes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