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Рекордное число банкротств среди россиян зафиксировано в третьем квартале 2024 года</w:t>
      </w:r>
    </w:p>
    <w:p>
      <w:pPr/>
      <w:r>
        <w:t>2024-10-29</w:t>
      </w:r>
    </w:p>
    <w:p>
      <w:pPr/>
      <w:r>
        <w:t>2 мин. на чтение</w:t>
      </w:r>
    </w:p>
    <w:p>
      <w:r>
        <w:t>Более 12,6 тысяч человек в третьем квартале 2024 года были вынуждены признать себя финансово несостоятельными через механизм внесудебного банкротства, что превышает число банкротств за весь 2023 год (9,3 тыс.)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>Сравним показатель уровня закредитованности населения (свыше 50 миллионов займов только на начало 2024 года) [</w:t>
      </w:r>
      <w:hyperlink r:id="rId10">
        <w:r>
          <w:rPr>
            <w:color w:val="0000FF"/>
            <w:u w:val="single"/>
          </w:rPr>
          <w:t>4</w:t>
        </w:r>
      </w:hyperlink>
      <w:r>
        <w:t>] с неуклонно растущими состояниями  миллиардеров (лишь за два квартала 2024 года состояние богатейших граждан РФ выросло на 28,7 миллиарда долларов) [</w:t>
      </w:r>
      <w:hyperlink r:id="rId11">
        <w:r>
          <w:rPr>
            <w:color w:val="0000FF"/>
            <w:u w:val="single"/>
          </w:rPr>
          <w:t>2</w:t>
        </w:r>
      </w:hyperlink>
      <w:r>
        <w:t>]. Очевидно, насколько на самом деле низок уровень жизни простых трудящихся, насколько велик разрыв между бедными и богатыми в нашей стране.</w:t>
      </w:r>
    </w:p>
    <w:p>
      <w:r>
        <w:t xml:space="preserve">Зачастую обманутые пропагандой обыватели, которых сложная финансовая ситуация пока не коснулась, а также мелкие предприниматели, балансирующие на грани банкротства, склонны винить в запредельной закредитованности самих заемщиков. Дескать, сами набрали кредитов на покупку новых iphone’ов и автомобилей, не умеют деньги тратить. Но давайте обратимся к государственной же статистике: </w:t>
      </w:r>
    </w:p>
    <w:p>
      <w:pPr>
        <w:pStyle w:val="ListBullet"/>
      </w:pPr>
      <w:r>
        <w:t>37,3% всех займов россиян за три квартала 2024 года брались на текущие бытовые нужды;</w:t>
      </w:r>
    </w:p>
    <w:p>
      <w:pPr>
        <w:pStyle w:val="ListBullet"/>
      </w:pPr>
      <w:r>
        <w:t>13,7% - для осуществления ремонта;</w:t>
      </w:r>
    </w:p>
    <w:p>
      <w:pPr>
        <w:pStyle w:val="ListBullet"/>
      </w:pPr>
      <w:r>
        <w:t>И лишь 10,5% - для осуществления крупных покупок [</w:t>
      </w:r>
      <w:hyperlink r:id="rId12">
        <w:r>
          <w:rPr>
            <w:color w:val="0000FF"/>
            <w:u w:val="single"/>
          </w:rPr>
          <w:t>3</w:t>
        </w:r>
      </w:hyperlink>
      <w:r>
        <w:t>].</w:t>
      </w:r>
    </w:p>
    <w:p>
      <w:r>
        <w:t>Суть рыночной экономической системы такова, что она по своей природе, создаёт условия, при которых большинство людей оказываются в долговой кабале. Рост числа банкротств лишь подтверждает, что существующая система не в состоянии обеспечить обществу благополучие. Зависимость от кредитов, постоянное финансовое давление на граждан, связанное с растущими ценами и процентными ставками, ведут к тому, что всё больше людей не могут справиться с финансовым бременем.</w:t>
      </w:r>
    </w:p>
    <w:p>
      <w:r>
        <w:t>Данная ситуация является следствием несправедливого распределения благ, созданных общественным трудом в условиях капиталистической системы. Власть, сосредоточенная в руках небольшой группы миллиардеров, не учитывает потребности и интересы большинства населения. Рядовые граждане вынуждены брать кредиты для того, чтобы выжить, но всё чаще они оказываются неспособными выплачивать долги. Это не жадность и безответственность самих должников, как часто представляют данную ситуацию в СМИ, а неизбежный результат экономической эксплуатации миллионов трудящихся горсткой сверхбогатой олигархии.</w:t>
      </w:r>
    </w:p>
    <w:p>
      <w:r>
        <w:t>В социалистической системе, где основой экономики являются общественная собственность на средства производства и государственное планирование, такие явления были бы невозможны. Социализм обеспечит каждого человека доступом к ресурсам без необходимости влезать в долги. Ликвидация частной собственности и установление общественного контроля над производством и распределением позволили бы избежать системных кризисов, ведущих к массовым банкротствам.</w:t>
      </w:r>
    </w:p>
    <w:p>
      <w:r>
        <w:t>Лишь социализм, направленный на удовлетворение нужд и потребностей большинства населения - трудящихся, а не горстки дорвавшихся до власти богачей, сможет обеспечить условиями для достойной жизни и небывалого уровня развития каждого.</w:t>
      </w:r>
    </w:p>
    <w:p/>
    <w:p>
      <w:r>
        <w:t xml:space="preserve">Источники: </w:t>
      </w:r>
    </w:p>
    <w:p>
      <w:pPr>
        <w:pStyle w:val="ListNumber"/>
      </w:pPr>
      <w:r>
        <w:t>РБК «</w:t>
      </w:r>
      <w:hyperlink r:id="rId9">
        <w:r>
          <w:rPr>
            <w:color w:val="0000FF"/>
            <w:u w:val="single"/>
          </w:rPr>
          <w:t>Рекордное число россиян стали банкротами без суда</w:t>
        </w:r>
      </w:hyperlink>
      <w:r>
        <w:t>» от 15 октября 2024 г.</w:t>
      </w:r>
    </w:p>
    <w:p>
      <w:pPr>
        <w:pStyle w:val="ListNumber"/>
      </w:pPr>
      <w:r>
        <w:t>РИА Новости «</w:t>
      </w:r>
      <w:hyperlink r:id="rId11">
        <w:r>
          <w:rPr>
            <w:color w:val="0000FF"/>
            <w:u w:val="single"/>
          </w:rPr>
          <w:t>Состояние российских миллиардеров за полугодие выросло</w:t>
        </w:r>
      </w:hyperlink>
      <w:r>
        <w:t>» от 01 июля 2024 г.</w:t>
      </w:r>
    </w:p>
    <w:p>
      <w:pPr>
        <w:pStyle w:val="ListNumber"/>
      </w:pPr>
      <w:r>
        <w:t>РИА Новости «</w:t>
      </w:r>
      <w:hyperlink r:id="rId12">
        <w:r>
          <w:rPr>
            <w:color w:val="0000FF"/>
            <w:u w:val="single"/>
          </w:rPr>
          <w:t>Исследование показало, на что россияне брали больше всего займов</w:t>
        </w:r>
      </w:hyperlink>
      <w:r>
        <w:t xml:space="preserve">» от 22 октября 2024 г. </w:t>
      </w:r>
    </w:p>
    <w:p>
      <w:pPr>
        <w:pStyle w:val="ListNumber"/>
      </w:pPr>
      <w:r>
        <w:t>РИА Новости «</w:t>
      </w:r>
      <w:hyperlink r:id="rId10">
        <w:r>
          <w:rPr>
            <w:color w:val="0000FF"/>
            <w:u w:val="single"/>
          </w:rPr>
          <w:t>Число россиян с кредитами достигло 50 млн</w:t>
        </w:r>
      </w:hyperlink>
      <w:r>
        <w:t>» от 02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finances/15/10/2024/670cfc9f9a7947fefcd0ae80" TargetMode="External"/><Relationship Id="rId10" Type="http://schemas.openxmlformats.org/officeDocument/2006/relationships/hyperlink" Target="https://www.rbc.ru/finances/02/04/2024/660c0a9e9a79473d5dc5bea2" TargetMode="External"/><Relationship Id="rId11" Type="http://schemas.openxmlformats.org/officeDocument/2006/relationships/hyperlink" Target="https://ria.ru/20240701/milliardery-1956547751.html" TargetMode="External"/><Relationship Id="rId12" Type="http://schemas.openxmlformats.org/officeDocument/2006/relationships/hyperlink" Target="https://ria.ru/20241022/rossijane-19792319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