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Реальная ставка по ипотеке может превышать установленную в два раза</w:t>
      </w:r>
    </w:p>
    <w:p>
      <w:pPr/>
      <w:r>
        <w:t>2024-12-02</w:t>
      </w:r>
    </w:p>
    <w:p>
      <w:pPr/>
      <w:r>
        <w:t>3 мин. на чтение</w:t>
      </w:r>
    </w:p>
    <w:p>
      <w:r>
        <w:t xml:space="preserve">Несмотря на очередное повышение ставки по ипотечному кредиту до 25% годовых в ноябре этого года, для банков это всё так же является лишь установленным минимумом. На деле это никак не ограничивает их в повышении процентов по выплатам в индивидуальном порядке. Это приводит к тому, что оформление ипотеки может произойти под куда большую ставку – вплоть до 43%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данным ипотечного центра «Этажи» около половины заёмщиков имеет крупную сумму денежных средств, достаточную для оплаты порядка 70% стоимости покупаемой недвижимости </w:t>
      </w:r>
      <w:hyperlink r:id="rId10">
        <w:r>
          <w:rPr>
            <w:color w:val="0000FF"/>
            <w:u w:val="single"/>
          </w:rPr>
          <w:t>[2]</w:t>
        </w:r>
      </w:hyperlink>
      <w:r>
        <w:t>. Не нужно быть гением, чтобы понять, что в число этих заёмщиков явно не входит среднестатистический рабочий.</w:t>
      </w:r>
    </w:p>
    <w:p>
      <w:r>
        <w:t xml:space="preserve">В качестве примера возьмём нашу столицу – Москву. Если брать ипотеку на 30 лет, то заёмщику придётся выплачивать в месяц около 233 тысяч рублей. При этом для поддержания комфортной жизни заработок должен быть не ниже 388,3 тысяч рублей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Однако на сентябрь 2024 года максимальный зафиксированный доход среднестатистического москвича был равен 245 тысячам рублей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При этом столь чудовищная ситуация затрагивает не только Москву: во всех крупных городах России для поддержания стабильных выплат по ипотеке средняя зарплата должна быть в 2-3 раза выше текущей. В самом лучшем случае обычному рабочему необходимо будет зарабатывать в 1,6 раза больше среднего, чтобы позволить себе ипотечный кредит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Таким образом, среднестатистические граждане России чисто физически не могут позволить себе покупку квартиры в ипотеку. Даже если они смогут поддерживать стабильные ежемесячные платежи, то денег на базовые потребности - еду, воду, хозтовары – им уже хватать не будет. Однако для предпринимателей и арендодателей это не является проблемой. Постоянный доход от бизнеса и арендованного жилья позволяет откладывать капитал для приобретения новых площадей. В итоге нуждающиеся остаются без крыши над головой, а богатые получают ещё один источник прибыли.</w:t>
      </w:r>
    </w:p>
    <w:p>
      <w:r>
        <w:t>Успех в бизнесе любого предпринимателя строится за счёт трудового народа. Пока обычные люди сводят концы с концами, капиталисты покупают себе новые квартиры, дома, яхты. Отправляются в отпуска на курорты мирового уровня и наслаждаются жизнью, пока мы всеми силами пытаемся поддерживать наше существование. И с годами всё становится только хуже - пояс на талии пролетариата всё сильнее сжимается, а наших экономических свобод становится всё меньше и меньше.</w:t>
      </w:r>
    </w:p>
    <w:p>
      <w:r>
        <w:t>Пока буржуазия является правящим классом, для рабочего не может быть какого-либо счастливого будущего – он так и будет лишь инструментом добычи прибыли для предпринимателя и не более. Такой порядок был 100 лет назад, таким же он остаётся и в наши дни. Подобное является закономерностью, логичным следствием капитализма.</w:t>
      </w:r>
    </w:p>
    <w:p>
      <w:r>
        <w:t>Поэтому какие-либо изменения отдельных аспектов ни к чему глобальному не приведут: обычные люди всё так же будут эксплуатироваться «высшими сословиями». Только смена курса: ликвидация частной собственности, переход власти в руки трудящихся, становление общества равенства и справедливости, – способна дать нам шанс на свободное будущее.</w:t>
      </w:r>
    </w:p>
    <w:p>
      <w:r>
        <w:t>Марксистско-ленинская теория показала свою эффективность не только на бумаге, но и на практике. Россия в начале XX века, почти полностью разорванная в клочья западным капиталом, буквально за 25 лет сумела восстать из пепла и уничтожить центр европейского фашизма в лице Третьего Рейха. Мы смогли совершить величайшие достижения мирового масштаба: первая атомная электростанция, первый человек в космосе, первые и до сих пор единственные фотографии поверхности Венеры, – СССР показал всему миру превосходство социалистической системы над капиталистической.</w:t>
      </w:r>
    </w:p>
    <w:p>
      <w:r>
        <w:t>Падение Советской России и социалистического лагеря нанесло серьёзный удар по мировому коммунистическому движению, однако это не должно быть причиной для отчаяния. Как говорил Владимир Ильич Ленин:</w:t>
      </w:r>
    </w:p>
    <w:p>
      <w:r>
        <w:t>«Мы это дело начали. Когда именно, в какой срок, пролетарии какой нации это дело доведут до конца, — вопрос несущественный. Существенно то, что лёд сломан, что путь открыт, дорога показана».</w:t>
      </w:r>
    </w:p>
    <w:p>
      <w:r>
        <w:t>Наши предшественники показали, что социализм является не только теорией, но и возможен на практике. Мы видим, как капиталисты с пеной у рта пытаются очернить и втоптать в землю достижения Советского Союза, пытаются разобщить и уничтожить любое коммунистическое движение в мире. Мы должны осознать, что война против пролетариата как класса началась задолго до 1917-го года, и что она продолжается до сих пор. Пока мы не начнём действовать, пока мы не начнём мыслить как единый класс рабочих, нас будет ждать лишь серое, полное отчаяния будущее.</w:t>
      </w:r>
    </w:p>
    <w:p>
      <w:r>
        <w:t>Изучайте марксистскую теорию, ищите идейных товарищей в своих городах, объединяйтесь в кружки и помогайте друг другу. Только единым пролетарским фронтом мы сможем изменить завтрашний день, построить будущее, в котором не будет угнетения, войн и голода – будущее, в котором слово «Человек» будет звучать гордо.</w:t>
      </w:r>
    </w:p>
    <w:p/>
    <w:p>
      <w:r>
        <w:t>Источники:</w:t>
      </w:r>
    </w:p>
    <w:p>
      <w:r>
        <w:t xml:space="preserve">[1] РБК Недвижимость – </w:t>
      </w:r>
      <w:hyperlink r:id="rId9">
        <w:r>
          <w:rPr>
            <w:color w:val="0000FF"/>
            <w:u w:val="single"/>
          </w:rPr>
          <w:t>«До 43%: назван максимальный уровень ставок по ипотеке в крупных банках»</w:t>
        </w:r>
      </w:hyperlink>
      <w:r>
        <w:t xml:space="preserve"> от 6 ноября 2024 г.</w:t>
      </w:r>
    </w:p>
    <w:p>
      <w:r>
        <w:t xml:space="preserve">[2] РБК Недвижимость – </w:t>
      </w:r>
      <w:hyperlink r:id="rId10">
        <w:r>
          <w:rPr>
            <w:color w:val="0000FF"/>
            <w:u w:val="single"/>
          </w:rPr>
          <w:t>«Больше не массовая: кто берет кредиты на жилье под 25% и выше»</w:t>
        </w:r>
      </w:hyperlink>
      <w:r>
        <w:t xml:space="preserve"> от 5 ноября 2024 г.</w:t>
      </w:r>
    </w:p>
    <w:p>
      <w:r>
        <w:t xml:space="preserve">[3] РБК Недвижимость – </w:t>
      </w:r>
      <w:hyperlink r:id="rId11">
        <w:r>
          <w:rPr>
            <w:color w:val="0000FF"/>
            <w:u w:val="single"/>
          </w:rPr>
          <w:t>«Сколько составит переплата и платеж по ипотеке при ставках выше 25%»</w:t>
        </w:r>
      </w:hyperlink>
      <w:r>
        <w:t xml:space="preserve"> от 3 ноября 2024 г.</w:t>
      </w:r>
    </w:p>
    <w:p>
      <w:r>
        <w:t xml:space="preserve">[4] Мосстат – </w:t>
      </w:r>
      <w:hyperlink r:id="rId12">
        <w:r>
          <w:rPr>
            <w:color w:val="0000FF"/>
            <w:u w:val="single"/>
          </w:rPr>
          <w:t>«Средняя начисленная заработная плата работников по полному кругу организаций города Москвы»</w:t>
        </w:r>
      </w:hyperlink>
      <w:r>
        <w:t xml:space="preserve"> от 19 ноября 2024 г.</w:t>
      </w:r>
    </w:p>
    <w:p>
      <w:r>
        <w:t xml:space="preserve">[5] РБК Недвижимость – </w:t>
      </w:r>
      <w:hyperlink r:id="rId13">
        <w:r>
          <w:rPr>
            <w:color w:val="0000FF"/>
            <w:u w:val="single"/>
          </w:rPr>
          <w:t>«Необходимый для оплаты ипотеки доход в 2–3 раза превысил средние зарплаты»</w:t>
        </w:r>
      </w:hyperlink>
      <w:r>
        <w:t xml:space="preserve"> от 31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ealty.rbc.ru/news/672b159d9a79472119c08ee0" TargetMode="External"/><Relationship Id="rId10" Type="http://schemas.openxmlformats.org/officeDocument/2006/relationships/hyperlink" Target="https://realty.rbc.ru/news/6726269b9a7947ba81527360" TargetMode="External"/><Relationship Id="rId11" Type="http://schemas.openxmlformats.org/officeDocument/2006/relationships/hyperlink" Target="https://realty.rbc.ru/news/6724dd279a7947644559e33d" TargetMode="External"/><Relationship Id="rId12" Type="http://schemas.openxmlformats.org/officeDocument/2006/relationships/hyperlink" Target="https://77.rosstat.gov.ru/storage/mediabank/%D0%A1%D1%80%D0%B5%D0%B4%D0%BD%D1%8F%D1%8F%20%D0%BD%D0%B0%D1%87%D0%B8%D1%81%D0%BB%D0%B5%D0%BD%D0%BD%D0%B0%D1%8F%20%D0%B7%D0%B0%D1%80%D0%B0%D0%B1%D0%BE%D1%82%D0%BD%D0%B0%D1%8F%20%D0%BF%D0%BB%D0%B0%D1%82%D0%B0%20%D1%80%D0%B0%D0%B1%D0%BE%D1%82%D0%BD%D0%B8%D0%BA%D0%BE%D0%B2%20%D0%BF%D0%BE%20%D0%BF%D0%BE%D0%BB%D0%BD%D0%BE%D0%BC%D1%83%20%D0%BA%D1%80%D1%83%D0%B3%D1%83%20%D0%BE%D1%80%D0%B3%D0%B0%D0%BD%D0%B8%D0%B7%D0%B0%D1%86%D0%B8%D0%B9%20%D0%B2%20%D1%81%D0%B5%D0%BD%D1%82%D1%8F%D0%B1%D1%80%D0%B5%202024%20%D0%B3%D0%BE%D0%B4%D0%B0(%D0%9C%D0%BE%D1%81%D0%BA%D0%B2%D0%B0).pdf" TargetMode="External"/><Relationship Id="rId13" Type="http://schemas.openxmlformats.org/officeDocument/2006/relationships/hyperlink" Target="https://realty.rbc.ru/news/6720ead29a7947702b72f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