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Красной Армии</w:t>
      </w:r>
    </w:p>
    <w:p>
      <w:pPr/>
      <w:r>
        <w:t>2024-02-23</w:t>
      </w:r>
    </w:p>
    <w:p>
      <w:pPr/>
      <w:r>
        <w:t>1 мин. на чтение</w:t>
      </w:r>
    </w:p>
    <w:p>
      <w:r>
        <w:rPr>
          <w:i/>
        </w:rPr>
        <w:t xml:space="preserve">«Буржуазия и ее сторонники в рабочем движении, обычно ставят вопрос так: или мы принципиально признаем долг защиты отечества или же мы оставляем нашу страну беззащитной. Такая постановка в корне неправильна. </w:t>
      </w:r>
      <w:r>
        <w:br/>
      </w:r>
      <w:r>
        <w:br/>
      </w:r>
      <w:r>
        <w:rPr>
          <w:i/>
        </w:rPr>
        <w:t xml:space="preserve">В действительности вопрос стоит так: или мы дадим себя убивать в интересах империалистской буржуазии или же мы будем систематически подготовлять большинство эксплуатируемых и самих себя к тому, чтобы ценой меньших жертв захватить банки, экспроприировать буржуазию. </w:t>
      </w:r>
      <w:r>
        <w:br/>
      </w:r>
      <w:r>
        <w:br/>
      </w:r>
      <w:r>
        <w:rPr>
          <w:i/>
        </w:rPr>
        <w:t xml:space="preserve">Лозунг и признание защиты отечества в империалистской войне – это только коррупция рабочего движения буржуазной ложью». </w:t>
      </w:r>
      <w:r>
        <w:br/>
      </w:r>
      <w:r>
        <w:t>— В.И.Ленин, ПСС, т.30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