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Разделение на женские и мужские профессии</w:t>
      </w:r>
    </w:p>
    <w:p>
      <w:pPr/>
      <w:r>
        <w:t>2023-01-23</w:t>
      </w:r>
    </w:p>
    <w:p>
      <w:pPr/>
      <w:r>
        <w:t>4 мин. на чтение</w:t>
      </w:r>
    </w:p>
    <w:p>
      <w:r>
        <w:t xml:space="preserve">Капитализм продолжает наступление на права трудящихся. Ещё недавно Политштурм </w:t>
      </w:r>
      <w:hyperlink r:id="rId9">
        <w:r>
          <w:rPr>
            <w:color w:val="0000FF"/>
            <w:u w:val="single"/>
          </w:rPr>
          <w:t>писал</w:t>
        </w:r>
      </w:hyperlink>
      <w:r>
        <w:t xml:space="preserve"> об инициативе правящего класса по возвращению детского труда – и вот, поступило новое предложение. </w:t>
      </w:r>
    </w:p>
    <w:p>
      <w:r>
        <w:t>В июне 2021 г. Государственная Дума сократила "Перечень запрещенных женщинам профессий" с 456 до 100. Теперь хотят полностью отказаться от разделения профессий на мужские и женские. В качестве аргумента ссылаются на статью  Конституции о равенстве прав и свобод независимо от пола, а также на финансовую часть вопроса - отмена "Перечня", по мнению депутатов, позволит женщинам зарабатывать наравне с мужчинами.</w:t>
      </w:r>
    </w:p>
    <w:p>
      <w:r>
        <w:t xml:space="preserve">В 1971 г. был принят новый КЗоТ РСФСР (Кодекс законов о труде). Статья 160 запрещала использование труда женщин на вредных и опасных для женского организма производствах. Это был, в основном, труд, сопряженный с поднятием тяжестей и различные производства так или иначе связанные с химией. </w:t>
      </w:r>
    </w:p>
    <w:p>
      <w:r>
        <w:t xml:space="preserve">КЗоТ ввел перечень из 38 производств и 456 профессий,  на которых запрещалось применение труда женщин. Однако, было в нём примечание, согласно которому женщину можно брать на такую работу, если работодатель </w:t>
      </w:r>
      <w:r>
        <w:rPr>
          <w:b/>
        </w:rPr>
        <w:t>обеспечит</w:t>
      </w:r>
      <w:r>
        <w:t xml:space="preserve"> </w:t>
      </w:r>
      <w:r>
        <w:rPr>
          <w:b/>
        </w:rPr>
        <w:t>безопасные условия труда</w:t>
      </w:r>
      <w:r>
        <w:t xml:space="preserve">. Выходит, что перечень не такой уж и запретительный, а главная его задача: охрана здоровья женского организма, с учётом его био-физиологических особенностей. </w:t>
      </w:r>
    </w:p>
    <w:p>
      <w:r>
        <w:t xml:space="preserve">В классовом обществе женщины, принадлежащие к угнетенному классу, как и мужчины, всегда подвергались беспощадной эксплуатации. Свободные женщины недворянского происхождения, например, с XVIII в., могли устроиться на работу горничной, прачкой, сиделкой, швеёй или няней. Все эти профессии, так или иначе, провоцировали целый ворох различных заболеваний. </w:t>
      </w:r>
    </w:p>
    <w:p>
      <w:r>
        <w:t xml:space="preserve">Например, горничная была обязана натирать полы воском, часами стоя на коленях, что вызывало хроническое воспаление суставов, вплоть до невозможности ходить. Прачка стирала белье, натертое щелоком, от чего у неё разъедало кожу. В течении долгих часов она стояла в наклоненном состоянии, отжимая тяжёлые мокрые вещи, всё это приводило к межпозвонковым грыжам и опущению матки. </w:t>
      </w:r>
    </w:p>
    <w:p>
      <w:r>
        <w:t>В то время как сиделка была вынуждена поворачивать лежачих больных, с риском надорваться или подхватить туберкулёз, а швея часами находилась в неудобной позе, что вызывало последствия в виде застоя крови в тазу, воспалительных процессов, смещения шейных позвонков и ухудшения зрения.</w:t>
      </w:r>
    </w:p>
    <w:p>
      <w:r>
        <w:t xml:space="preserve">Все перечисленные факторы приводили к неизбежной потере здоровья, либо, в попытке облегчить свою участь, к бытовой проституции, которая затем нередко превращалась в самую обычную проституцию, которая в царские "православные" времена была вполне банальным, никого не удивляющим делом.  </w:t>
      </w:r>
    </w:p>
    <w:p>
      <w:r>
        <w:t xml:space="preserve">Крестьянки, которые в Российской Империи составляли абсолютное большинство женского населения, страдали от всех вышеуказанных проблем, к которым добавлялся периодический голод, изнуряющая работа в поле и отсутствие медицины в сельской местности. В конечном итоге, суровые условия жизни толкали женщину на путь борьбы за переустройство общества. </w:t>
      </w:r>
    </w:p>
    <w:p>
      <w:r>
        <w:t xml:space="preserve">Женское движение во многих странах было мощной силой в борьбе за освобождение от бесправия и эксплуатации. В России оно сыграло большую роль в свершении сперва Февральской, а затем и Октябрьской революции и строительстве социализма. </w:t>
      </w:r>
    </w:p>
    <w:p>
      <w:r>
        <w:t xml:space="preserve">После 1917 года женщины были уравнены в правах с мужчинами. Как и мужчинам, им приходилось нелегко: необходимо было восстанавливать страну, поднимать промышленность, потом работать на заводах, воевать вместе с мужчинами в Великой Отечественной войне. Женщины всё прошли, работали на тех же тяжёлых работах, что и мужчины, и страна выстояла. </w:t>
      </w:r>
    </w:p>
    <w:p>
      <w:r>
        <w:t xml:space="preserve">Настали мирные времена и можно предположить, какие причины сподвигли к появлению Перечня запретительных профессий для женщин. Огромный исторический опыт всех предыдущих поколений ясно показал, какие последствия для здоровья вызывают те или иные виды деятельности. Чтобы защитить здоровье женщины и будущих поколений, был сформирован список наиболее вредных и тяжёлых профессий, который и вошёл в "Перечень". </w:t>
      </w:r>
    </w:p>
    <w:p>
      <w:r>
        <w:t xml:space="preserve">Как мы уже указывали выше, запретительным он называется лишь условно, так как предусматривает возможность, при соблюдении определённых условий, трудоустройства женщин на профессии, входящие в "Перечень". С развалом СССР и реставрацией капитализма он естественным образом перекочевал в 2000 г. без изменений в Трудовой кодекс РФ. </w:t>
      </w:r>
    </w:p>
    <w:p>
      <w:r>
        <w:t>Капитализм в XXI в. находится в том же состоянии, что и век назад - на стадии империализма. Все обостряющаяся борьба за передел мира уносит многие жизни людей, и прежде всего мужчин. Чтобы экономические процессы не останавливались и прибыль продолжала поступать в карманы владельцев средств производства, необходимо заменять кем-то мужчин, которые больше не могут трудиться на производстве.</w:t>
      </w:r>
    </w:p>
    <w:p>
      <w:r>
        <w:t>И вновь под удар попадают женщины и дети. Одновременно с проведением законов, подобных нем, что устанавливаются сегодня, в буржуазной печати появляются статьи с обоснованием необходимости их принятия. Например, несколько лет назад в интернет-издании Lenta.ru вышла статья "Не в кочегары и не в плотники. Можно ли пускать женщин в «мужские» профессии", в которой описываются несколько случаев, когда женщинам "несправедливо" ограничивали в праве на трудоустройство, или вовсе отказывали в приеме на работу.</w:t>
      </w:r>
    </w:p>
    <w:p>
      <w:r>
        <w:t>Так, Оксана Шевалье из Москвы долго пыталась стать водолазом-спасателем, работала на добровольных началах и, в результате, добилась своего. А вот Светлане Медведевой из Самары стать членом команды судна так и не удалось, даже несмотря на обращение в ООН в 2016г . Шкипер или боцман по долгу службы должны спускаться в машинное отделение, а там не только шумно, но и много оборудования, требующего в обращении больших физических нагрузок. В то время как у Анны Клевец из Санкт-Петербурга не получилось стать машинистом метрополитена. Профессии, прямо скажем, не такие уж и денежные. Не депутат и даже не IT- специалист, которые в "Перечень" не входят.</w:t>
      </w:r>
    </w:p>
    <w:p>
      <w:r>
        <w:t>Что получаем в итоге? Правящий класс готов пожертвовать здоровьем женщин для получения прибыли в условиях сокращения мужской части населения (по естественным и "искусственным" причинам). Женщины, заменяя мужчин на опасных производствах, будут испытывать негативное влияние на свое здоровье, не получая должной компенсации взамен, так как хозяева производства всегда стремятся  оптимизировать социальные расходы. Кроме того, растущая инфляция постоянно сокращает реальные зарплаты трудящихся.</w:t>
      </w:r>
    </w:p>
    <w:p>
      <w:r>
        <w:t xml:space="preserve">Таким образом, выходит, что за мнимой борьбой депутатов за гендерное "равенство" скрывается банальное стремление власть имущих сохранить собственную прибыль. Раз доля мужчин, трудящихся на опасных и вредных производствах систематически сокращается, значит следует открыть доступ женщинам к подобной работе. При этом, здоровье женщины и, следовательно, всего общества капиталистов не волнует. </w:t>
      </w:r>
    </w:p>
    <w:p>
      <w:r>
        <w:t>Забота о здоровье трудящихся как мужчин, так и женщин должна стать предметом беспокойства самих рабочих. Только совместная борьба  представителей угнетенного класса обоих полов за свои права сможет кардинально изменить положение дел и навсегда положить конец эксплуатации.</w:t>
      </w:r>
    </w:p>
    <w:p>
      <w:r>
        <w:t>Перефразируя классика: "За братство мужчин и женщин трудящихся - за будущее и настоящее!"</w:t>
      </w:r>
    </w:p>
    <w:p>
      <w:r>
        <w:t>Orengrad – "</w:t>
      </w:r>
      <w:hyperlink r:id="rId10">
        <w:r>
          <w:rPr>
            <w:color w:val="0000FF"/>
            <w:u w:val="single"/>
          </w:rPr>
          <w:t>Из Трудового кодекса хотят полностью исключить статью, разделяющую профессии на женские и мужские</w:t>
        </w:r>
      </w:hyperlink>
      <w:r>
        <w:t>" от 7 декабря 2022 г.</w:t>
      </w:r>
    </w:p>
    <w:p>
      <w:r>
        <w:t>Lenta.ru – "</w:t>
      </w:r>
      <w:hyperlink r:id="rId11">
        <w:r>
          <w:rPr>
            <w:color w:val="0000FF"/>
            <w:u w:val="single"/>
          </w:rPr>
          <w:t>Не в кочегары и не в плотники. Можно ли пускать женщин в «мужские» профессии</w:t>
        </w:r>
      </w:hyperlink>
      <w:r>
        <w:t>" от 2 февраля 2017 г.</w:t>
      </w:r>
    </w:p>
    <w:p>
      <w:r>
        <w:t>Культурология.рф – "</w:t>
      </w:r>
      <w:hyperlink r:id="rId12">
        <w:r>
          <w:rPr>
            <w:color w:val="0000FF"/>
            <w:u w:val="single"/>
          </w:rPr>
          <w:t>Какие профессии выбирали женщины лет этак 150 назад, и чем они чаще всего болели</w:t>
        </w:r>
      </w:hyperlink>
      <w:r>
        <w:t>"</w:t>
      </w:r>
    </w:p>
    <w:p>
      <w:hyperlink r:id="rId13">
        <w:r>
          <w:rPr>
            <w:color w:val="0000FF"/>
            <w:u w:val="single"/>
          </w:rPr>
          <w:t>Постановление Правительства РФ "Об утверждении перечня тяжелых работ и работ с вредными или опасными условиями труда, при выполнении которых запрещается применение труда женщин"</w:t>
        </w:r>
      </w:hyperlink>
      <w:r>
        <w:t xml:space="preserve"> от 25 февраля 2000 г.</w:t>
      </w:r>
    </w:p>
    <w:p>
      <w:hyperlink r:id="rId14">
        <w:r>
          <w:rPr>
            <w:color w:val="0000FF"/>
            <w:u w:val="single"/>
          </w:rPr>
          <w:t>№ 251841-8. О признании утратившей силу статьи 253 Трудового кодекса Российской Федерации</w:t>
        </w:r>
      </w:hyperlink>
      <w:r>
        <w:t xml:space="preserve"> от 6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k.com/wall-78974213_182245" TargetMode="External"/><Relationship Id="rId10" Type="http://schemas.openxmlformats.org/officeDocument/2006/relationships/hyperlink" Target="https://orengrad.ru/obshhestvo/iz-trudovogo-kodeksa-hotyat-polnostyu-isklyuchit-statyu-razdelyayuschuyu-zhenskie-professii-na-muzhskie/" TargetMode="External"/><Relationship Id="rId11" Type="http://schemas.openxmlformats.org/officeDocument/2006/relationships/hyperlink" Target="https://lenta.ru/articles/2017/02/02/woman/" TargetMode="External"/><Relationship Id="rId12" Type="http://schemas.openxmlformats.org/officeDocument/2006/relationships/hyperlink" Target="https://kulturologia.ru/blogs/170618/39366/" TargetMode="External"/><Relationship Id="rId13" Type="http://schemas.openxmlformats.org/officeDocument/2006/relationships/hyperlink" Target="https://sudact.ru/law/postanovlenie-pravitelstva-rf-ot-25022000-n-162/#ZLMWLZ4yIPru" TargetMode="External"/><Relationship Id="rId14" Type="http://schemas.openxmlformats.org/officeDocument/2006/relationships/hyperlink" Target="https://sozd.duma.gov.ru/bill/2518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