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Работайте и молитесь, молитесь и работайте</w:t>
      </w:r>
    </w:p>
    <w:p>
      <w:pPr/>
      <w:r>
        <w:t>2022-04-06</w:t>
      </w:r>
    </w:p>
    <w:p>
      <w:pPr/>
      <w:r>
        <w:t>1 мин. на чтение</w:t>
      </w:r>
    </w:p>
    <w:p>
      <w:r>
        <w:t>Предстоятель РПЦ напомнил, что люди должны воспринимать болезни и увольнения как испытания, молиться и пытаться искупить грехи:</w:t>
      </w:r>
    </w:p>
    <w:p>
      <w:pPr>
        <w:pStyle w:val="IntenseQuote"/>
      </w:pPr>
      <w:r>
        <w:t>“Православные должны понимать, что Бог дает им трудности, в том числе болезни и увольнения, чтобы они смогли искупить грехи”</w:t>
      </w:r>
    </w:p>
    <w:p>
      <w:r>
        <w:t>“Православные должны понимать, что Бог дает им трудности, в том числе болезни и увольнения, чтобы они смогли искупить грехи”</w:t>
      </w:r>
    </w:p>
    <w:p>
      <w:r>
        <w:t>Если человек заболел, потерял работу или столкнулся с другими невзгодами, он должен вспомнить о страданиях Иисуса Христа и принять эти сложности как личный крест, а не случайность.</w:t>
      </w:r>
    </w:p>
    <w:p>
      <w:pPr>
        <w:pStyle w:val="IntenseQuote"/>
      </w:pPr>
      <w:r>
        <w:t>«Когда входим в полосу невзгод, болезней, трудностей, не отмахиваться надо, не судьбу винить, тем более не на Бога роптать, а задуматься, почему это со мной произошло», — призвал патриарх. И предложил проанализировать свою жизнь с самого детства.</w:t>
      </w:r>
    </w:p>
    <w:p>
      <w:r>
        <w:t>«Когда входим в полосу невзгод, болезней, трудностей, не отмахиваться надо, не судьбу винить, тем более не на Бога роптать, а задуматься, почему это со мной произошло», — призвал патриарх. И предложил проанализировать свою жизнь с самого детства.</w:t>
      </w:r>
    </w:p>
    <w:p>
      <w:r>
        <w:t>Из-за начавшейся в 2020 году эпидемии коронавируса смертность в России резко возросла, а так же снизился уровень жизни. Многие компании начали сокращать производство, увольнять или переводить на работу из дома многих сотрудников.</w:t>
      </w:r>
    </w:p>
    <w:p>
      <w:r>
        <w:t>Ситуацию усугубляют внешнеполитические кризисы – в конце февраля из России начали уходить иностранные компании, а рубль значительно ослаб. По данным на 23 марта, число уволенных из-за сокращения штата, ликвидацией организации или расторжения договора с последующим трудоустройством достигло 59 тыс. человек. Это 0,11% от всех работающих граждан.</w:t>
      </w:r>
    </w:p>
    <w:p>
      <w:r>
        <w:t>На фоне этих событий Церковь вновь показывает свою сущность – агента правящего класса, проводника всех реакционных идей. Реальные причины кризисов, войн, голода и неспособности справиться с болезнями – существующая система эксплуатации и угнетения, извлечения максимальной выгоды за счет трудящихся – капитализм. Церковь пытается подменить реальные причины бедственного и все ухудшающегося положения людей сказаниями и притчами двухтысячелетней давности и призывами к покаянию. То есть занимается ровно тем же, чем занималась Церковь на протяжении двух тысяч лет – поддержкой власти, в систему которой она так комфортно встроилась.</w:t>
      </w:r>
    </w:p>
    <w:p>
      <w:r>
        <w:t>Покуда капиталистическая система не будет уничтожена, не будет уничтожено и присущее ей мракобесие – удобный инструмент манипуляции масс.</w:t>
      </w:r>
    </w:p>
    <w:p>
      <w:r>
        <w:t>Источник: РБК – “Патриарх Кирилл призвал воспринимать увольнения как собственный крест” от 28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