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Протесты в Белоруссии: Что делать?</w:t>
      </w:r>
    </w:p>
    <w:p>
      <w:pPr/>
      <w:r>
        <w:t>2020-08-13</w:t>
      </w:r>
    </w:p>
    <w:p>
      <w:pPr/>
      <w:r>
        <w:t>11 мин. на чтение</w:t>
      </w:r>
    </w:p>
    <w:p>
      <w:r>
        <w:t xml:space="preserve">Ещё неделю назад мало кто мог предположить, что очередные выборы в Белоруссии станут началом масштабных протестов, распространившихся на всю страну. </w:t>
      </w:r>
      <w:r/>
      <w:r>
        <w:t>За волной новостей о столкновениях с ОМОНом, забастовках и шествиях по улицам Минска, Бреста, Гродно и др. городов можно различить лишь размытые слова о «свободе», «борьбе с тиранией Лукашенко» и «переменах». В связи с этим может показаться трудным увидеть настоящие цели и мотивы участников протестов и их лидеров.</w:t>
      </w:r>
    </w:p>
    <w:p>
      <w:r>
        <w:t>Как Белоруссия оказалась в таком положении? Чьи интересы отстаивают Лукашенко и его оппоненты? Как коммунисты должны относиться к этим протестам и какую из сторон они должны поддержать?</w:t>
      </w:r>
    </w:p>
    <w:p>
      <w:pPr>
        <w:pStyle w:val="Heading1"/>
      </w:pPr>
      <w:r>
        <w:t>Предпосылки кризиса</w:t>
      </w:r>
    </w:p>
    <w:p>
      <w:r>
        <w:t>На фоне политического кризиса в Белоруссии не так заметно стремительное ухудшение экономического положения страны.</w:t>
      </w:r>
    </w:p>
    <w:p>
      <w:r>
        <w:t>Белорусская экономика, и до этого находившаяся в трудном положении, получила серьёзный удар в виде мирового экономического кризиса. Резко сократились внешнеторговые показатели. Нефтяной конфликт с Россией привёл к падению экспорта сырья и готовых товаров в эту страну, являющуюся крупнейшим торговым партнером Белоруссии, а мировое падение цен на нефть закрыло остальные рынки сбыта.</w:t>
      </w:r>
    </w:p>
    <w:p>
      <w:r>
        <w:t>Идиллия маленькой, но гордой процветающей страны в центре Восточной Европы начала стремительно разрушаться. Сокращение экспорта привело к падению курса белорусского рубля, вызвало дефицит бюджета и довело внешний госдолг страны до $18 млрд. Правительство попыталось спасти экономику путём продажи части золотовалютных резервов и обратилось за очередным кредитом к Китаю – ещё одному «партнёру» белорусского капитализма.</w:t>
      </w:r>
    </w:p>
    <w:p/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6576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Стремясь сохранить прибыль, рынки сбыта и снизить зависимость от российского капитала, белорусская буржуазия попыталась скомпенсировать охлаждение в отношениях с Россией поворотом в сторону Запада, тем более, что ещё в 2016 году с ряда белорусских чиновников и компаний были сняты санкции.</w:t>
      </w:r>
    </w:p>
    <w:p>
      <w:r>
        <w:t>Но в Евросоюзе Белоруссию рассматривают лишь как очередной рынок сбыта, сырья и рабочей силы, а после силового подавления протестов капиталисты Запада заговорили о ещё более жёстких санкциях против Лукашенко и белорусских  капиталистов. В интересах западных империалистов обеспечить полное закабаление страны, что подтверждается их единогласной поддержкой протестов и оппозиционных политиков, обещающих облегчение проникновения иностранного капитала в Белоруссию и приватизацию.</w:t>
      </w:r>
    </w:p>
    <w:p>
      <w:r>
        <w:t>В итоге попытка сыграть на противоречиях между империалистами обернулась ухудшением отношений со всеми сторонами.</w:t>
      </w:r>
    </w:p>
    <w:p>
      <w:r>
        <w:t>Таким образом, мы видим, что эти протесты не возникли из ниоткуда. Нестабильное экономическое положение страны, ухудшающаяся ситуация на мировом рынке, а также неадекватная реакция на пандемию привели к падению уровня жизни в стране и росту протестных настроений среди мелкой буржуазии, студентов и некоторых слоёв рабочего класса. Для всех них Лукашенко стал олицетворением зла.</w:t>
      </w:r>
    </w:p>
    <w:p>
      <w:r>
        <w:t>А что же оппозиция?</w:t>
      </w:r>
    </w:p>
    <w:p>
      <w:pPr>
        <w:pStyle w:val="Heading1"/>
      </w:pPr>
      <w:r>
        <w:t>Чьи интересы выражают кандидаты оппозиции</w:t>
      </w:r>
    </w:p>
    <w:p>
      <w:r>
        <w:t>Все публично известные оппозиционные политики позиционирует себя как «кандидаты протеста» против нечестных выборов и фальсификаций, и выдвигались с целью сбора массовых протестных акций в пику официальной власти.</w:t>
      </w:r>
    </w:p>
    <w:p>
      <w:r>
        <w:t>Главным «лицом протеста» в Белоруссии стала Светлана Тихановская – жена блогера и бизнесмена Сергея Тихановского.</w:t>
      </w:r>
    </w:p>
    <w:p/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5486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 xml:space="preserve">Тихановская не скрывала своего стремления стать кандидатом от всей оппозиции, а целью своего прихода к власти объявила </w:t>
      </w:r>
      <w:hyperlink r:id="rId11">
        <w:r>
          <w:rPr>
            <w:color w:val="0000FF"/>
            <w:u w:val="single"/>
          </w:rPr>
          <w:t>«проведение честных выборов»</w:t>
        </w:r>
      </w:hyperlink>
      <w:r>
        <w:t>. Её программа представляет собой типичный набор популистских фраз «за всё хорошее против всего плохого».</w:t>
      </w:r>
    </w:p>
    <w:p>
      <w:r>
        <w:t xml:space="preserve">Второй из самых известных оппозиционных кандидатов – Виктор Бабарико, бывший председатель правления «Белгазпромбанка», близкого российского «Газпрому». Бабарико представляет интересы крупной буржуазии, о чём говорят его собственные слова: </w:t>
      </w:r>
      <w:hyperlink r:id="rId12">
        <w:r>
          <w:rPr>
            <w:color w:val="0000FF"/>
            <w:u w:val="single"/>
          </w:rPr>
          <w:t>«Приватизация имеет своей целью получение эффективного собственника. И очень много предприятий, и я считаю что это правильно, должно чуть ли не продаваться за копейку, если на это предприятие приходит эффективный собственник…»</w:t>
        </w:r>
      </w:hyperlink>
    </w:p>
    <w:p/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27432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32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 xml:space="preserve">Ещё один кандидат – Валерий Цепкало, более 10 лет возглавлявший белорусский Парк высоких технологий. Как и Бабарико, Цепкало представляет собой «кандидата от бизнеса» и тоже выступает за приватизацию. Модернизировать экономику за счёт приватизации промышленных предприятий, вступить в ВТО, встроиться в систему международного разделения труда – вот, по мнению Валерия Цепкало, </w:t>
      </w:r>
      <w:hyperlink r:id="rId14">
        <w:r>
          <w:rPr>
            <w:color w:val="0000FF"/>
            <w:u w:val="single"/>
          </w:rPr>
          <w:t>будущее Беларуси</w:t>
        </w:r>
      </w:hyperlink>
      <w:r>
        <w:t xml:space="preserve">. 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6576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Остальные оппозиционные политики малоизвестны и не оказывают такого влияния на ход протестов, как эти три. Главной среди них стала Тихановская, занявшая второе место после Лукашенко по итогам официального подсчёта голосов. Её сторонники поспешили объявить итоги фальшивыми и призвали международное сообщество признать Тихановскую президентом Белоруссии.</w:t>
      </w:r>
    </w:p>
    <w:p>
      <w:pPr>
        <w:pStyle w:val="Heading1"/>
      </w:pPr>
      <w:r>
        <w:t>Чьи интересы выражает Лукашенко</w:t>
      </w:r>
    </w:p>
    <w:p>
      <w:r>
        <w:t xml:space="preserve">Действующий президент – Александр Лукашенко – на протяжении двадцати лет выстраивал свой образ «человека из народа». Однако изменения, которые проводились под его руководством, явно шли не на пользу трудящимся. Примеры таких изменений мы освещали в своих заметках: это и </w:t>
      </w:r>
      <w:hyperlink r:id="rId16">
        <w:r>
          <w:rPr>
            <w:color w:val="0000FF"/>
            <w:u w:val="single"/>
          </w:rPr>
          <w:t>плановые повышения пенсионного возраста</w:t>
        </w:r>
      </w:hyperlink>
      <w:r>
        <w:t xml:space="preserve">, </w:t>
      </w:r>
      <w:hyperlink r:id="rId17">
        <w:r>
          <w:rPr>
            <w:color w:val="0000FF"/>
            <w:u w:val="single"/>
          </w:rPr>
          <w:t>приватизация государственных предприятий крупным капиталом не на конкурсной основе</w:t>
        </w:r>
      </w:hyperlink>
      <w:r>
        <w:t xml:space="preserve">, </w:t>
      </w:r>
      <w:hyperlink r:id="rId18">
        <w:r>
          <w:rPr>
            <w:color w:val="0000FF"/>
            <w:u w:val="single"/>
          </w:rPr>
          <w:t>снижение уровня жизни белорусов и сопровождающий это рост закредитованности</w:t>
        </w:r>
      </w:hyperlink>
      <w:r>
        <w:t>, и т.д.</w:t>
      </w:r>
    </w:p>
    <w:p>
      <w:r>
        <w:t xml:space="preserve">На что опирался Лукашенко? События на Украине позволяли ему разыгрывать «охранительскую карту» на протяжении последних пяти лет. В 2020 году он продолжал держаться за «стабильность». На словах он выступил против оппозиционных программ приватизации: </w:t>
      </w:r>
      <w:hyperlink r:id="rId19">
        <w:r>
          <w:rPr>
            <w:color w:val="0000FF"/>
            <w:u w:val="single"/>
          </w:rPr>
          <w:t xml:space="preserve">«Два с лишним десятка лет, собирая крохи, создавая вот эту вот цветущую страну… делали не для того чтобы они приватизировали. Нам досталась страна, мы создали первое государство – независимое, суверенное. И мы эту страну никому не отдадим чтобы над ней издевались, чтобы её дестабилизировали каждый день и кому-то отдали». </w:t>
        </w:r>
      </w:hyperlink>
    </w:p>
    <w:p/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6576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Однако несмотря на пышные заявления, белорусское государство последовательно проводило приватизацию активов. Госкомимущество каждый год определяет перечень предприятий: в 2018 году 33, в 2019 году 23, в 2020 году 13, в которые входят: 100% акций ОАО «Коралл», 99,9% акций ОАО «Управляющая компания холдинга «Горизонт», 97,22% акций ОАО «ПромЛинкс» и 93,79% акций ОАО «Минскпроектмебель».</w:t>
      </w:r>
    </w:p>
    <w:p>
      <w:r>
        <w:t>Также планируется реализовать 84,46% акций ОАО «Купалинка», 76,63% акций ОАО «Барановичский завод станкопринадлежностей», 49,98% акций ОАО «Минский экспериментально-фурнитурный завод» и 49,9% акций ОАО «Гомсельмаш» и т.д.</w:t>
      </w:r>
    </w:p>
    <w:p>
      <w:r>
        <w:t>Современное белорусское государство и Лукашенко как его представитель отстаивают не интересы трудящихся Беларуси, а интересы крупного бизнеса.</w:t>
      </w:r>
    </w:p>
    <w:p>
      <w:r>
        <w:t>Такие компании как Серволюкс (бренды Петруха, Квартал Вкуса и т.д.), Санта Бремор (бренды Матиас, Русское море, Бабушка Аня, Юкки, ТОП, Савушкин, Брест-Литовск, Ласковое лето и т.д.), группа Трайпл (строительство и производство стройматериалов), Евроторг (абсолютный монополист в розничной торговле, доставке продуктов питания в РБ) и пр. – вот те представители крупного капитала, чьи интересы выражает белорусское государство и его глава на внутреннем и внешнем рынках.</w:t>
      </w:r>
    </w:p>
    <w:p>
      <w:r>
        <w:t>Популистская риторика нынешнего президента страны позволяла ему удерживать свой рейтинг, но стремительно ухудшающееся положение в экономике нельзя скрыть громкими словами. Согласно источникам, в мае 2020 года рейтинг Лукашенко составлял около 15%, что являлось историческим минимумом за все годы управления страной, а подавление протестов стало последней каплей, разрушившей старательно возводившийся им образ доброго «председателя колхоза».</w:t>
      </w:r>
    </w:p>
    <w:p>
      <w:r>
        <w:t>В итоге как оппозиционеры, не стесняющиеся своей принадлежности к крупной буржуазии, так и Лукашенко сходятся в одном: четкая ориентация на бизнес и защита интересов класса капиталистов.</w:t>
      </w:r>
    </w:p>
    <w:p>
      <w:pPr>
        <w:pStyle w:val="Heading1"/>
      </w:pPr>
      <w:r>
        <w:t>Протесты и левые</w:t>
      </w:r>
    </w:p>
    <w:p>
      <w:r>
        <w:t>По итогам выборов 9 августа Лукашенко получил 80% голосов. Это ожидаемо стало спусковым крючком протестов, в которых принимали участие главным образом мелкая буржуазия и студенты. Ответом правительства стало стягивание полиции и ОМОНа и решительная борьба с протестующими, которая, однако, привела не к затуханию протестов, а к их росту и распространению на другие города Белоруссии.</w:t>
      </w:r>
    </w:p>
    <w:p>
      <w:r>
        <w:br/>
      </w:r>
      <w:r>
        <w:br/>
        <w:t>Стремительно растущий протест затронул и рабочих. Первые сообщения о планирующихся забастовках на крупных промышленных предприятиях начали поступать уже на следующий день после начала выступлений; сейчас известно о выступлениях работников МАЗ, БЕЛАЗ, МТЗ и др.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41148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В такой момент многим «левеньким» необходимость тяжелой и нудной работы по созданию организации кажется глупой, а противоречие между масштабом волнений и отсутствием в них коммунистов рождает стремление хоть как-то вклиниться в «движуху».</w:t>
      </w:r>
    </w:p>
    <w:p>
      <w:r>
        <w:t>Следствием этого становятся оппортунизм, беспринципность и хвостизм, наивное желание «направить протест влево», когда направлять его некому и нечем.</w:t>
      </w:r>
    </w:p>
    <w:p>
      <w:pPr>
        <w:pStyle w:val="Heading1"/>
      </w:pPr>
      <w:r>
        <w:t>Что в итоге?</w:t>
      </w:r>
    </w:p>
    <w:p>
      <w:r>
        <w:t>I.</w:t>
      </w:r>
      <w:r>
        <w:t xml:space="preserve"> Мы наблюдаем за очередным </w:t>
      </w:r>
      <w:r>
        <w:rPr>
          <w:b/>
        </w:rPr>
        <w:t>буржуазным государственным переворотом</w:t>
      </w:r>
      <w:r>
        <w:t>, и в условиях отсутствия в Белоруссии марксистско-ленинской компартии коммунисты не способны серьезным образом повлиять на исход этих событий.</w:t>
      </w:r>
    </w:p>
    <w:p>
      <w:r>
        <w:t xml:space="preserve">Прежде всего, марксисты и сознательные рабочие должны сохранять здравый смысл, хладнокровие и не бросаться в авантюры по поддержке той или иной стороны из желания «лишь бы поучаствовать в действии». Во всяком происходящем событии или явлении, коммунисты должны твердо и последовательно применять </w:t>
      </w:r>
      <w:r>
        <w:rPr>
          <w:b/>
        </w:rPr>
        <w:t>классовый подход</w:t>
      </w:r>
      <w:r>
        <w:t>, анализировать расстановку сил и действовать в интересах пролетариата.</w:t>
      </w:r>
    </w:p>
    <w:p>
      <w:r>
        <w:t xml:space="preserve">Главным для нас остаётся </w:t>
      </w:r>
      <w:r>
        <w:rPr>
          <w:b/>
        </w:rPr>
        <w:t>защита интересов рабочих</w:t>
      </w:r>
      <w:r>
        <w:t>, для чего коммунисты должны ясно следовать марксистско-ленинской тактике и стратегии: чёткое и планомерное создание коммунистической организации – компартии-авангарда, агитация, пропаганда, разъяснение рабочим необходимости коллективной борьбы за свои права.</w:t>
      </w:r>
    </w:p>
    <w:p>
      <w:r>
        <w:t>В этот момент, как никогда важны слова В.И.Ленина:</w:t>
      </w:r>
    </w:p>
    <w:p/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27432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32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IntenseQuote"/>
      </w:pPr>
      <w:r>
        <w:t>.</w:t>
      </w:r>
    </w:p>
    <w:p>
      <w:r>
        <w:rPr>
          <w:i/>
        </w:rPr>
        <w:t xml:space="preserve">«Работать над созданием боевой организации и ведением политической агитации обязательно при какой-угодно «серой, мирной» обстановке, в период какого-угодно «упадка революционного духа» — более того: </w:t>
      </w:r>
      <w:r>
        <w:rPr>
          <w:b/>
        </w:rPr>
        <w:t>именно при такой обстановке</w:t>
      </w:r>
      <w:r>
        <w:rPr>
          <w:i/>
        </w:rPr>
        <w:t xml:space="preserve"> и в такие периоды особенно необходима указанная работа, ибо в моменты взрывов и вспышек поздно уже создавать организацию; она должна быть наготове, чтобы сразу развернуть свою деятельность»</w:t>
      </w:r>
      <w:r>
        <w:t>.</w:t>
      </w:r>
    </w:p>
    <w:p>
      <w:r>
        <w:t>Бесполезно носиться с желанием вклиниться хоть куда-нибудь и поддерживать всех подряд. Стоящих на позициях марксизма-ленинизма коммунистических кадров в Белоруссии практически нет, работа по соединению с сознательными рабочими не ведётся, и организацию создавать пока некому и не из чего. Эта работа должна была вестись не сейчас и не в спешке, а в годы затишья.</w:t>
      </w:r>
    </w:p>
    <w:p>
      <w:r>
        <w:t>II.</w:t>
      </w:r>
      <w:r>
        <w:t xml:space="preserve"> Лукашенко представляет собой лицо буржуазной диктатуры в Белоруссии. И противостоящая ему оппозиция означает лишь </w:t>
      </w:r>
      <w:r>
        <w:rPr>
          <w:b/>
        </w:rPr>
        <w:t>замену одного лица на другое</w:t>
      </w:r>
      <w:r>
        <w:t xml:space="preserve">. Их победа – победа одной группировки буржуазии над другой. Победа Лукашенко, </w:t>
      </w:r>
      <w:r>
        <w:t xml:space="preserve">стремящегося замедлить стагнацию и сохранить буржуазную «стабильность» во что бы то ни стало, </w:t>
      </w:r>
      <w:r>
        <w:t>будет означать усиление полицейского аппарата и рост фашизации Белоруссии при дальнейшем ухудшении уровня жизни народа.</w:t>
      </w:r>
    </w:p>
    <w:p>
      <w:r>
        <w:t xml:space="preserve">Победа т.н. «оппозиции» </w:t>
      </w:r>
      <w:r>
        <w:t xml:space="preserve"> даст не политические свободы, </w:t>
      </w:r>
      <w:r>
        <w:t xml:space="preserve">а закабаление Белоруссии иностранным капиталом, рост социального расслоения, нищеты, разрухи и безработицы, разгул национализма и всевозможных реакционных идей, которыми будут отвлекать ограбленный народ новые господа. </w:t>
      </w:r>
      <w:r>
        <w:t>П</w:t>
      </w:r>
      <w:r>
        <w:t xml:space="preserve">од оголтелые крики «Жыве Беларусь!» и взмахи национального флага, страна окончательно превратится в зависимое от империалистов государство. </w:t>
      </w:r>
      <w:r>
        <w:t>Итогом такого переворота, так же как и на Украине (Грузии, Армении и пр.) станет сохранение власти того класса, который находится у руля – класса капиталистов.</w:t>
      </w:r>
    </w:p>
    <w:p>
      <w:r>
        <w:t>III.</w:t>
      </w:r>
      <w:r>
        <w:t xml:space="preserve"> Всем, кто хочет реального изменения ситуации и улучшения жизни в стране, необходимо как можно скорее приступить к изучению марксизма-ленинизма и действиям в интересах рабочих: ведение агитпропа, разъяснение позиции коммунистов, организация единомышленников, защита интересов рабочих, помощь в создании не просто «независимых» коллективов, а профсоюзов на марксистско-ленинской основе.</w:t>
      </w:r>
    </w:p>
    <w:p>
      <w:r>
        <w:t>Политштурм уже помогает товарищам в других странах и готов оказать всяческую поддержку всем, готовым работать ради достижения нашей общей цели.</w:t>
      </w:r>
    </w:p>
    <w:p>
      <w:r>
        <w:t>Мы призываем не к пассивному наблюдению за ситуацией или же к поддержке той или иной стороны, а к активной коммунистической работе в интересах рабочих, которая приведёт к созданию компартии-авангарда и поспособствует реальному изменению ситуации в стране.</w:t>
      </w:r>
    </w:p>
    <w:p/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781697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81697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hyperlink" Target="https://yandex.ru/turbo/s/news.tut.by/economics/694254.html" TargetMode="External"/><Relationship Id="rId12" Type="http://schemas.openxmlformats.org/officeDocument/2006/relationships/hyperlink" Target="https://www.youtube.com/watch?v=HhnRiBeqnY0&amp;t" TargetMode="External"/><Relationship Id="rId13" Type="http://schemas.openxmlformats.org/officeDocument/2006/relationships/image" Target="media/image3.png"/><Relationship Id="rId14" Type="http://schemas.openxmlformats.org/officeDocument/2006/relationships/hyperlink" Target="https://www.youtube.com/watch?v=by_IUMswmtI" TargetMode="External"/><Relationship Id="rId15" Type="http://schemas.openxmlformats.org/officeDocument/2006/relationships/image" Target="media/image4.png"/><Relationship Id="rId16" Type="http://schemas.openxmlformats.org/officeDocument/2006/relationships/hyperlink" Target="__GHOST_URL__/v-belarusi-snova-povysili-pensionnyj-vozrast/" TargetMode="External"/><Relationship Id="rId17" Type="http://schemas.openxmlformats.org/officeDocument/2006/relationships/hyperlink" Target="__GHOST_URL__/molochnye-vojny-v-belorussii/" TargetMode="External"/><Relationship Id="rId18" Type="http://schemas.openxmlformats.org/officeDocument/2006/relationships/hyperlink" Target="__GHOST_URL__/zakreditovannost-belorusov-rastyot/" TargetMode="External"/><Relationship Id="rId19" Type="http://schemas.openxmlformats.org/officeDocument/2006/relationships/hyperlink" Target="https://www.youtube.com/watch?v=nb2Nhn4Srns" TargetMode="External"/><Relationship Id="rId20" Type="http://schemas.openxmlformats.org/officeDocument/2006/relationships/image" Target="media/image5.png"/><Relationship Id="rId21" Type="http://schemas.openxmlformats.org/officeDocument/2006/relationships/image" Target="media/image6.png"/><Relationship Id="rId22" Type="http://schemas.openxmlformats.org/officeDocument/2006/relationships/image" Target="media/image7.png"/><Relationship Id="rId23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