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Первое мая</w:t>
      </w:r>
    </w:p>
    <w:p>
      <w:pPr/>
      <w:r>
        <w:t>2022-05-01</w:t>
      </w:r>
    </w:p>
    <w:p>
      <w:pPr/>
    </w:p>
    <w:p>
      <w:r>
        <w:rPr>
          <w:i/>
        </w:rPr>
        <w:t xml:space="preserve">«Пусть лозунг «Пролетарии всех стран, соединяйтесь!», раздавшийся сегодня на площадях Петрограда, облетит мир и объединит рабочих всех стран в борьбе за социализм! </w:t>
      </w:r>
    </w:p>
    <w:p>
      <w:r>
        <w:rPr>
          <w:i/>
        </w:rPr>
        <w:t>Через головы хищников капитала, через головы их грабительских правительств протянем руку рабочим всех стран, провозгласив: Да здравствует Первое мая! Да здравствует братство народов! Да здравствует социалистическая революция!»</w:t>
      </w:r>
    </w:p>
    <w:p>
      <w:r>
        <w:rPr>
          <w:b/>
        </w:rPr>
        <w:t>— И.В.Сталин, т.3. ПСС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