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Падение Асада: что это значит для региона</w:t>
      </w:r>
    </w:p>
    <w:p>
      <w:pPr/>
      <w:r>
        <w:t>2024-12-19</w:t>
      </w:r>
    </w:p>
    <w:p>
      <w:pPr/>
      <w:r>
        <w:t>3 мин. на чтение</w:t>
      </w:r>
    </w:p>
    <w:p>
      <w:r>
        <w:t>Падение режима Башара Асада знаменует собой важный этап в трагической истории разрушения Сирии. Десятилетие войны и разграбления привело эту страну к краху. Ни Асад, ни поддерживаемые НАТО повстанцы не предложили сирийскому народу реального пути к восстановлению. Накопившийся груз массовой бедности и изоляции, навязанной западными державами, положил конец автократии Асада. Тем временем влияние Ирана в регионе испытало серьезный удар: потеря ключевого союзника в Дамаске нарушает так называемую "ось сопротивления". (Читайте наш материал "</w:t>
      </w:r>
      <w:hyperlink r:id="rId9">
        <w:r>
          <w:rPr>
            <w:color w:val="0000FF"/>
            <w:u w:val="single"/>
          </w:rPr>
          <w:t>Ось сопротивления</w:t>
        </w:r>
      </w:hyperlink>
      <w:r>
        <w:t>")</w:t>
      </w:r>
    </w:p>
    <w:p>
      <w:r>
        <w:t>Ни жестокий режим Асада, ни поддерживаемая НАТО оппозиция не отражают интересов простых сирийцев. Асад удерживал власть благодаря коррумпированной сети олигархов и военной элиты, в значительной степени полагаясь на помощь извне — от Ирана и России. Его режим никогда не стремился улучшить жизнь народа, а лишь продолжал душить его стремления к освобождению.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0820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206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Гараж роскошных автомобилей Асада [1], в то время как 90% сирийцев живут за чертой бедности [2], по данным ЮНИСЕФ.</w:t>
      </w:r>
    </w:p>
    <w:p>
      <w:r>
        <w:t>С другой стороны, исламисты, поддерживаемые НАТО, цинично используют язык демократии, чтобы скрыть свою идеологическую сущность. Эти силы не боролись за освобождение Сирии, а за перераспределение богатств страны и её стратегической позиции в пользу США, параллельно создавая себе прибыльные ниши как посредники.</w:t>
      </w:r>
    </w:p>
    <w:p>
      <w:r>
        <w:t>Повстанцы, ещё не успевшие окончательно взять контроль над страной, поспешили подтвердить свою приверженность "свободной рыночной экономике". "Это будет система свободного рынка, основанная на конкуренции", — заявил Басель Хамви, глава Торговой палаты Дамаска [3]. Их "победа" не принесет свободы трудящимся, но предоставит западным корпорациям свободу грабить ресурсы и труд Сирии.</w:t>
      </w:r>
    </w:p>
    <w:p>
      <w:r>
        <w:rPr>
          <w:b/>
        </w:rPr>
        <w:t>Трещины в “Оси сопротивления”</w:t>
      </w:r>
    </w:p>
    <w:p>
      <w:r>
        <w:t>Исламская Республика Иран испытывает серьёзное поражение с падением режима Асада. На протяжении десятилетий Сирия была стратегическим партнёром и опорой иранских амбиций в регионе. Сегодня Сирия страдает от беспощадных израильских авианалётов, направленных на важнейшую военную инфраструктуру [4], а также от наземного вторжения через Голанские высоты.</w:t>
      </w:r>
    </w:p>
    <w:p>
      <w:r>
        <w:t xml:space="preserve">Влияние Ирана резко сократилось, и вся риторика о сопротивлении звучит бессмысленно. Верховный лидер Ирана винит в этом происки Запада и сионистов [5], но, </w:t>
      </w:r>
      <w:hyperlink r:id="rId11">
        <w:r>
          <w:rPr>
            <w:color w:val="0000FF"/>
            <w:u w:val="single"/>
          </w:rPr>
          <w:t>эксплуатируя рабочий класс</w:t>
        </w:r>
      </w:hyperlink>
      <w:r>
        <w:t xml:space="preserve"> внутри страны и полагаясь на коррумпированный капитал за её пределами, иранский режим сделал своё "сопротивление" уязвимым перед малейшим ударом.</w:t>
      </w:r>
    </w:p>
    <w:p>
      <w:r>
        <w:t>Хрупкость иранской риторики подчёркивают угрозы аятоллы Хаменеи так называемым "нагнетателям страха" [6]. Это отчаянная попытка отвлечь внимание от ослабления легитимности режима. Абсурдно, но в попытке контролировать ущерб идеологи режима начали утверждать, что сопротивление — это всего лишь "идея" или часть иранской идентичности, а не реальная материальная сила в регионе [7].</w:t>
      </w:r>
    </w:p>
    <w:p>
      <w:r>
        <w:rPr>
          <w:b/>
        </w:rPr>
        <w:t>Судьба Ливии?</w:t>
      </w:r>
    </w:p>
    <w:p>
      <w:r>
        <w:t>Сегодняшние празднования в западных столицах сирийской диаспорой и на улицах территорий, контролируемых повстанцами, выглядят триумфальными, но скрывают мрачную реальность: Сирия теперь рискует повторить судьбу Ливии, став очередной жертвой своего так называемого "спасения", активно поддержанного западными державами. Разрушенная иностранным вмешательством и раздираемая внутренними конфликтами, страна рискует быть разделённой между соперничающими империалистическими силами, а её народ обречён страдать от дальнейшего хаоса и эксплуатации.</w:t>
      </w:r>
    </w:p>
    <w:p>
      <w:r>
        <w:t>"Победа" противников Асада не является победой рабочего класса, а циничным перераспределением власти между конкурирующими угнетателями. Но это не повод скорбеть об Асаде, как делают некоторые "коммунисты", позорящие себя этим.</w:t>
      </w:r>
    </w:p>
    <w:p>
      <w:r>
        <w:t>Только революционное, действительно коммунистическое движение может объединить народы Сирии и Леванта, чтобы восстановить регион на основе коллективной собственности на средства производства. Вместо выбора между двумя реакционными лагерями, рабочий класс должен организоваться независимо от доминирования империализма и сектантских разногласий.</w:t>
      </w:r>
    </w:p>
    <w:p>
      <w:r>
        <w:t xml:space="preserve">Падение Сирии напоминает: без классовой независимости и руководства пролетариата, а также без руководства марксистско-ленинских принципов, регион останется ареной империалистических амбиций. Пришло время создать по-настоящему революционное движение в Леванте. Только рабочие, объединённые под знаменем коммунизма, могут принести долгожданный мир и порядок в Сирию и за её пределы. </w:t>
      </w:r>
      <w:hyperlink r:id="rId12">
        <w:r>
          <w:rPr>
            <w:color w:val="0000FF"/>
            <w:u w:val="single"/>
          </w:rPr>
          <w:t>Присоединяйтесь</w:t>
        </w:r>
      </w:hyperlink>
      <w:r>
        <w:t xml:space="preserve"> к Политштурму!</w:t>
      </w:r>
    </w:p>
    <w:p/>
    <w:p>
      <w:r>
        <w:t>Источники:</w:t>
      </w:r>
    </w:p>
    <w:p>
      <w:r>
        <w:t>[1] CTV News – «</w:t>
      </w:r>
      <w:hyperlink r:id="rId13">
        <w:r>
          <w:rPr>
            <w:color w:val="0000FF"/>
            <w:u w:val="single"/>
          </w:rPr>
          <w:t>Внутри гаража роскошных автомобилей Асада</w:t>
        </w:r>
      </w:hyperlink>
      <w:r>
        <w:t>» – от 10 декабря 2024 г.</w:t>
      </w:r>
    </w:p>
    <w:p>
      <w:r>
        <w:t>[2] UNICEF – «</w:t>
      </w:r>
      <w:hyperlink r:id="rId14">
        <w:r>
          <w:rPr>
            <w:color w:val="0000FF"/>
            <w:u w:val="single"/>
          </w:rPr>
          <w:t>Основной отчёт: Каждый день имеет значение</w:t>
        </w:r>
      </w:hyperlink>
      <w:r>
        <w:t>» – от 2022 г.</w:t>
      </w:r>
    </w:p>
    <w:p>
      <w:r>
        <w:t>[3] Reuters – «</w:t>
      </w:r>
      <w:hyperlink r:id="rId15">
        <w:r>
          <w:rPr>
            <w:color w:val="0000FF"/>
            <w:u w:val="single"/>
          </w:rPr>
          <w:t>Новые правители Сирии поддерживают переход к свободной рыночной экономике, заявил бизнес-лидер</w:t>
        </w:r>
      </w:hyperlink>
      <w:r>
        <w:t>» – от 10 декабря 2024 г.</w:t>
      </w:r>
    </w:p>
    <w:p>
      <w:r>
        <w:t>[4] Al-Jazeera – «</w:t>
      </w:r>
      <w:hyperlink r:id="rId16">
        <w:r>
          <w:rPr>
            <w:color w:val="0000FF"/>
            <w:u w:val="single"/>
          </w:rPr>
          <w:t>Израиль планирует создать "стерильную" зону на юге Сирии, проводит 480 авианалётов</w:t>
        </w:r>
      </w:hyperlink>
      <w:r>
        <w:t>» – от 10 декабря 2024 г.</w:t>
      </w:r>
    </w:p>
    <w:p>
      <w:r>
        <w:t>[5] Al-Jazeera – «</w:t>
      </w:r>
      <w:hyperlink r:id="rId17">
        <w:r>
          <w:rPr>
            <w:color w:val="0000FF"/>
            <w:u w:val="single"/>
          </w:rPr>
          <w:t>Хаменеи из Ирана заявил, что свержение Асада – это "заговор" США и Израиля, обвиняет "соседа"</w:t>
        </w:r>
      </w:hyperlink>
      <w:r>
        <w:t>» – от 11 декабря 2024 г.</w:t>
      </w:r>
    </w:p>
    <w:p>
      <w:r>
        <w:t>[6] Iran International – «</w:t>
      </w:r>
      <w:hyperlink r:id="rId18">
        <w:r>
          <w:rPr>
            <w:color w:val="0000FF"/>
            <w:u w:val="single"/>
          </w:rPr>
          <w:t>Хаменеи предупреждает персоязычные СМИ о нагнетании страха</w:t>
        </w:r>
      </w:hyperlink>
      <w:r>
        <w:t>» – от 12 декабря 2024 г.</w:t>
      </w:r>
    </w:p>
    <w:p>
      <w:r>
        <w:t>[7] MashreqNews (связанное с КСИР агентство) – «</w:t>
      </w:r>
      <w:hyperlink r:id="rId19">
        <w:r>
          <w:rPr>
            <w:color w:val="0000FF"/>
            <w:u w:val="single"/>
          </w:rPr>
          <w:t>Сопротивление невозможно преодолеть; почему?</w:t>
        </w:r>
      </w:hyperlink>
      <w:r>
        <w:t>» – от 12 декабря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__GHOST_URL__/os-soprotivlieniia-iranskii-impierializm" TargetMode="Externa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iranian-oil-workers-struggle-renews" TargetMode="External"/><Relationship Id="rId12" Type="http://schemas.openxmlformats.org/officeDocument/2006/relationships/hyperlink" Target="https://docs.google.com/forms/d/e/1FAIpQLSe4aX7hm69l1NlOdC7W_sYf6cMJbEu3j4zvLDX0iEPByT1Xvg/viewform" TargetMode="External"/><Relationship Id="rId13" Type="http://schemas.openxmlformats.org/officeDocument/2006/relationships/hyperlink" Target="https://www.ctvnews.ca/video/c3044480-inside-assad-s-luxury-car-garage" TargetMode="External"/><Relationship Id="rId14" Type="http://schemas.openxmlformats.org/officeDocument/2006/relationships/hyperlink" Target="https://www.unicef.org/syria/every-day-counts#:~:text=Today%2C%2090%20per%20cent%20of,bring%20food%20to%20the%20table." TargetMode="External"/><Relationship Id="rId15" Type="http://schemas.openxmlformats.org/officeDocument/2006/relationships/hyperlink" Target="https://www.reuters.com/world/middle-east/syrias-new-rulers-back-shift-free-market-economy-business-leader-says-2024-12-10/" TargetMode="External"/><Relationship Id="rId16" Type="http://schemas.openxmlformats.org/officeDocument/2006/relationships/hyperlink" Target="https://www.aljazeera.com/news/2024/12/10/barrage-of-israeli-attacks-destroys-important-military-sites-in-syria" TargetMode="External"/><Relationship Id="rId17" Type="http://schemas.openxmlformats.org/officeDocument/2006/relationships/hyperlink" Target="https://www.aljazeera.com/news/2024/12/11/iran-khamenei-says-al-assad-ouster-us-israel-plot-blames-neighbour#ixzz8uBdZM5NI" TargetMode="External"/><Relationship Id="rId18" Type="http://schemas.openxmlformats.org/officeDocument/2006/relationships/hyperlink" Target="https://www.iranintl.com/en/202412114653" TargetMode="External"/><Relationship Id="rId19" Type="http://schemas.openxmlformats.org/officeDocument/2006/relationships/hyperlink" Target="https://www.mashreghnews.ir/news/1670235/%D8%BA%D9%84%D8%A8%D9%87-%D8%A8%D8%B1-%D9%85%D9%82%D8%A7%D9%88%D9%85%D8%AA-%D9%85%D9%85%DA%A9%D9%86-%D9%86%DB%8C%D8%B3%D8%AA-%DA%86%D8%B1%D8%A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