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Основатель «К&amp;Б» стал самым разбогатевшим миллиардером в России за 2023 год</w:t>
      </w:r>
    </w:p>
    <w:p>
      <w:pPr/>
      <w:r>
        <w:t>2024-04-30</w:t>
      </w:r>
    </w:p>
    <w:p>
      <w:pPr/>
      <w:r>
        <w:t>4 мин. на чтение</w:t>
      </w:r>
    </w:p>
    <w:p>
      <w:r>
        <w:t xml:space="preserve">По данным оценки Forbes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 основатель торговой сети «Красное &amp;amp; Белое» Сергей Студенников стал самым разбогатевшим долларовым миллиардером в России за 2023 год.</w:t>
      </w:r>
    </w:p>
    <w:p>
      <w:r>
        <w:t>Так состояние Сергея Студенникова лишь за год увеличилось более чем в два раза, достигнув отметки в $3,2 млрд. Если в процентном росте Студенников обогнал всех российских долларовых миллиардеров, то по абсолютной величине годовой топ-125 возглавил крупнейший акционер «Лукойла» Вагит Алекперов с ростом личного состояния на $8,1 млрд, до $28,6 млрд. В совокупности 64 миллиардера из списка Forbes разбогатели за 2023 год на $68,5 млрд, до $380 млрд.</w:t>
      </w:r>
    </w:p>
    <w:p>
      <w:r>
        <w:t xml:space="preserve">Известно, что во владении Студенникова и его супруги находятся 49% акций компании «Меркурий Ритейл Холдинг», образованной из слияния алкомаркетов «Красное &amp;amp; Белое» и «Бристоль». [В одной из новостных заметок ПШ уже освещалась тема монополизации «Красного &amp;amp; Белого» в 2019 году на рынке алкогольной продукции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 – </w:t>
      </w:r>
      <w:r>
        <w:rPr>
          <w:i/>
        </w:rPr>
        <w:t>прим. ПШ</w:t>
      </w:r>
      <w:r>
        <w:t>].</w:t>
      </w:r>
    </w:p>
    <w:p>
      <w:r>
        <w:t xml:space="preserve">Согласно оценке Forbes компания «Меркурий Ритейл Холдинг» за 2022 год стала самым прибыльным ритейлером в России, обогнав по чистой прибыли таких гигантов как «X5 Group» и «Магнит»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 Тем не менее прослеживается один тренд развития для всех федеральных ритейлеров – расширение в количестве торговых точек за счёт поглощения слабых региональных “игроков”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Об успешности торговой сети «Красное &amp;amp; Белое» эксперты в области алкогольной политики рассуждали ещё в 2019 году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. Так причины роста компании до 3-его места среди российских ритейлеров по годовой выручке эксперты усматривают в: </w:t>
      </w:r>
    </w:p>
    <w:p>
      <w:pPr>
        <w:pStyle w:val="ListNumber"/>
      </w:pPr>
      <w:r>
        <w:t>Открытии небольших по занимаемой площади торговых точек на арендуемых площадях в спальных районах в так называемом формате “магазины у дома”;</w:t>
      </w:r>
    </w:p>
    <w:p>
      <w:pPr>
        <w:pStyle w:val="ListNumber"/>
      </w:pPr>
      <w:r>
        <w:t xml:space="preserve">Оптовых закупках продукции с минимальной наценкой; </w:t>
      </w:r>
    </w:p>
    <w:p>
      <w:pPr>
        <w:pStyle w:val="ListNumber"/>
      </w:pPr>
      <w:r>
        <w:t xml:space="preserve">Развитой логистике по хранению и доставке продукции из распределительных центров. </w:t>
      </w:r>
    </w:p>
    <w:p>
      <w:r>
        <w:t xml:space="preserve">Помимо такого стандартного списка причин роста любого современного ритейлера не скрывается и тот факт, что изначальный успех алкомаркета был обеспечен за счёт своевременных запасов алкоголя на фоне резкого его дефицита у конкурентов с введением единой государственной автоматизированной информационной системы (ЕГАИС) по учёту за алкогольной продукцией у производителей и импортёров в 2006 году </w:t>
      </w:r>
      <w:hyperlink r:id="rId14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Стоит отметить, что недовольство и жалобы предпринимателей алкогольного бизнеса из-за введённой ЕГАИС вызвали раздражения у правительства РФ по поводу работы ЕГАИС до заявлений о возможном её закрытии, вызывая у первых чувство ликования </w:t>
      </w:r>
      <w:hyperlink r:id="rId15">
        <w:r>
          <w:rPr>
            <w:color w:val="0000FF"/>
            <w:u w:val="single"/>
          </w:rPr>
          <w:t>[7]</w:t>
        </w:r>
      </w:hyperlink>
      <w:r>
        <w:t xml:space="preserve">. [Напоминаем читателям о примерах, к которым приводят такие “ликования” предприимчивых дельцов: массовые отравления «Боярышником» </w:t>
      </w:r>
      <w:hyperlink r:id="rId16">
        <w:r>
          <w:rPr>
            <w:color w:val="0000FF"/>
            <w:u w:val="single"/>
          </w:rPr>
          <w:t>[8]</w:t>
        </w:r>
      </w:hyperlink>
      <w:r>
        <w:t xml:space="preserve"> и недавний случай с «Мистером Сидром» </w:t>
      </w:r>
      <w:hyperlink r:id="rId17">
        <w:r>
          <w:rPr>
            <w:color w:val="0000FF"/>
            <w:u w:val="single"/>
          </w:rPr>
          <w:t>[9]</w:t>
        </w:r>
      </w:hyperlink>
      <w:r>
        <w:t xml:space="preserve"> – </w:t>
      </w:r>
      <w:r>
        <w:rPr>
          <w:i/>
        </w:rPr>
        <w:t>прим. ПШ</w:t>
      </w:r>
      <w:r>
        <w:t>].</w:t>
      </w:r>
    </w:p>
    <w:p>
      <w:r>
        <w:t xml:space="preserve">А вот, что говорит сам Сергей Студенников по поводу отношения к ведению своего бизнеса </w:t>
      </w:r>
      <w:hyperlink r:id="rId13">
        <w:r>
          <w:rPr>
            <w:color w:val="0000FF"/>
            <w:u w:val="single"/>
          </w:rPr>
          <w:t>[5]</w:t>
        </w:r>
      </w:hyperlink>
      <w:r>
        <w:t>:</w:t>
      </w:r>
    </w:p>
    <w:p>
      <w:pPr>
        <w:pStyle w:val="IntenseQuote"/>
      </w:pPr>
      <w:r>
        <w:t>«Мы такая организация, что план действий у нас только на сегодня, а строить какие-то планы на завтра я не сторонник».</w:t>
      </w:r>
    </w:p>
    <w:p>
      <w:r>
        <w:t xml:space="preserve">Оно и понятно, что “не сторонник” планирования, потому что единственное, что по-настоящему волнует бизнес, – это не социальное благополучие, не здоровый образ жизни людей ни в настоящем, ни даже в ближайшем будущем, а только лишь прибыль. Это не удивительно, когда современное общество поделено на два основных класса – наёмных рабочих (пролетариат) и их нанимателей (капиталистов), стоящих по две стороны в отношении одного вопроса – вопроса собственности на средства производства, т. е. на средства, с помощью которых производятся все жизненные блага человека от предметов личной гигиены до космических станций. </w:t>
      </w:r>
    </w:p>
    <w:p>
      <w:r>
        <w:t xml:space="preserve">И по факту собственности на эти средства горстка капиталистов [лишь жалкий процент от всего населения Земли </w:t>
      </w:r>
      <w:hyperlink r:id="rId18">
        <w:r>
          <w:rPr>
            <w:color w:val="0000FF"/>
            <w:u w:val="single"/>
          </w:rPr>
          <w:t>[10]</w:t>
        </w:r>
      </w:hyperlink>
      <w:r>
        <w:t xml:space="preserve"> – </w:t>
      </w:r>
      <w:r>
        <w:rPr>
          <w:i/>
        </w:rPr>
        <w:t>прим. ПШ</w:t>
      </w:r>
      <w:r>
        <w:t>] богатеет и жирует за счёт выбиваемых прибылей из продуктов труда, производимых на этих средствах руками и силами миллиардов наёмных рабочих. Отдельные станки, помещения, конвейеры и т. д., целые фабрики, дороги, транспорт, станции и заводы – такие средства, на которых вынуждены работать трудовые массы, являются предметом частной, накопленной собственности единиц против большинства тех, кто эту собственность своей деятельностью непосредственно и создаёт, и на ней же и работает, но не владеет.</w:t>
      </w:r>
    </w:p>
    <w:p>
      <w:r>
        <w:t>Прибыль для капиталиста – это неоплаченный труд рабочих, отнятые их время и силы, выжимаемые из продажи каждого товара им же самим. Так навар может быть получен разным способом: от продажи лекарств, до продажи самого крепкого яда. В алкоголе, курении или приёме наркотических веществ атомизированные и несознательные рабочие часто пытаются найти выход из гнетущего их положения наёмной “вещи”, ходящей по рукам успешных дельцов до “её” полного изнеможения, до самой смерти.</w:t>
      </w:r>
    </w:p>
    <w:p>
      <w:r>
        <w:t xml:space="preserve">Но есть лишь одно "но", из-за которого стоит бороться, что действительно разорвёт поруку эксплуатации и установит справедливое бесклассовое общество, – это диктатура пролетариата над всей хозяйственной деятельностью человечества. Только при социализме, т. е. в таком экономическом строе, в котором средства производства находятся в общественно-пролетарской, а не в частно-капиталистической собственности и управлении, возможно уничтожить классовый гнёт и высвободить творческие силы человека труда на создание самого прогрессивного и справедливого общества. </w:t>
      </w:r>
    </w:p>
    <w:p>
      <w:r>
        <w:t>Для установления пролетарской диктатуры требуется действительная общественная сила, которая сумеет её воплотить – политическая партия-авангард революционного пролетариата. Без знания теории и опыта пролетарской борьбы, и дисциплины нельзя организовать такую боевую партию. Именно марксистско-ленинское учение революционной борьбы рабочего класса выражает её в себе всецело как со стороны теории, так и со стороны практики.</w:t>
      </w:r>
    </w:p>
    <w:p>
      <w:r>
        <w:t>Вступайте в марксистские кружки ПШ, товарищи, чтобы вместе изучать теорию марксизма-ленинизма и поднять сознательность рабочего класса до революционных высот.</w:t>
      </w:r>
    </w:p>
    <w:p>
      <w:r>
        <w:t xml:space="preserve">Источники: [1] Forbes – </w:t>
      </w:r>
      <w:hyperlink r:id="rId9">
        <w:r>
          <w:rPr>
            <w:color w:val="0000FF"/>
            <w:u w:val="single"/>
          </w:rPr>
          <w:t>«Основатель «Красное &amp; Белое» стал самым разбогатевшим за год миллиардером в России»</w:t>
        </w:r>
      </w:hyperlink>
      <w:r>
        <w:t xml:space="preserve"> от 03 апреля 2024 г.</w:t>
      </w:r>
    </w:p>
    <w:p>
      <w:r>
        <w:t xml:space="preserve">[2] ПШ – </w:t>
      </w:r>
      <w:hyperlink r:id="rId10">
        <w:r>
          <w:rPr>
            <w:color w:val="0000FF"/>
            <w:u w:val="single"/>
          </w:rPr>
          <w:t>«"Красное и Белое", "Дикси" и "Бристоль" объединились»</w:t>
        </w:r>
      </w:hyperlink>
      <w:r>
        <w:t xml:space="preserve"> от 19 сентября 2019 г.</w:t>
      </w:r>
    </w:p>
    <w:p>
      <w:r>
        <w:t xml:space="preserve">[3] Forbes – </w:t>
      </w:r>
      <w:hyperlink r:id="rId11">
        <w:r>
          <w:rPr>
            <w:color w:val="0000FF"/>
            <w:u w:val="single"/>
          </w:rPr>
          <w:t>«Владелец сетей «Красное &amp; Белое» и «Бристоль» стал самым прибыльным ретейлером России»</w:t>
        </w:r>
      </w:hyperlink>
      <w:r>
        <w:t xml:space="preserve"> от 20 сентября 2023 г.</w:t>
      </w:r>
    </w:p>
    <w:p>
      <w:r>
        <w:t xml:space="preserve">[4] Forbes – </w:t>
      </w:r>
      <w:hyperlink r:id="rId12">
        <w:r>
          <w:rPr>
            <w:color w:val="0000FF"/>
            <w:u w:val="single"/>
          </w:rPr>
          <w:t>«Расширение и поглощение: самые яркие события и тренды российского ретейла в 2023 году»</w:t>
        </w:r>
      </w:hyperlink>
      <w:r>
        <w:t xml:space="preserve"> от 02 января 2024 г.</w:t>
      </w:r>
    </w:p>
    <w:p>
      <w:r>
        <w:t xml:space="preserve">[5] РБК – </w:t>
      </w:r>
      <w:hyperlink r:id="rId13">
        <w:r>
          <w:rPr>
            <w:color w:val="0000FF"/>
            <w:u w:val="single"/>
          </w:rPr>
          <w:t>«Полоса красная, полоса белая»</w:t>
        </w:r>
      </w:hyperlink>
      <w:r>
        <w:t xml:space="preserve"> от 26 сентября 2019 г.</w:t>
      </w:r>
    </w:p>
    <w:p>
      <w:r>
        <w:t xml:space="preserve">[6] РБК – </w:t>
      </w:r>
      <w:hyperlink r:id="rId14">
        <w:r>
          <w:rPr>
            <w:color w:val="0000FF"/>
            <w:u w:val="single"/>
          </w:rPr>
          <w:t>«М.Фрадков требует принять меры для ликвидации дефицита алкоголя»</w:t>
        </w:r>
      </w:hyperlink>
      <w:r>
        <w:t xml:space="preserve"> от 21 июля 2006 г.</w:t>
      </w:r>
    </w:p>
    <w:p>
      <w:r>
        <w:t xml:space="preserve">[7] Интерфакс – </w:t>
      </w:r>
      <w:hyperlink r:id="rId15">
        <w:r>
          <w:rPr>
            <w:color w:val="0000FF"/>
            <w:u w:val="single"/>
          </w:rPr>
          <w:t>«ЕГАИС загнали в угол»</w:t>
        </w:r>
      </w:hyperlink>
      <w:r>
        <w:t xml:space="preserve"> от 26 мая 2009 г.</w:t>
      </w:r>
    </w:p>
    <w:p>
      <w:r>
        <w:t xml:space="preserve">[8] РБК – </w:t>
      </w:r>
      <w:hyperlink r:id="rId16">
        <w:r>
          <w:rPr>
            <w:color w:val="0000FF"/>
            <w:u w:val="single"/>
          </w:rPr>
          <w:t>«Что известно о массовом отравлении «Боярышником» в Иркутске»</w:t>
        </w:r>
      </w:hyperlink>
      <w:r>
        <w:t xml:space="preserve"> от 19 декабря 2016 г.</w:t>
      </w:r>
    </w:p>
    <w:p>
      <w:r>
        <w:t xml:space="preserve">[9] Коммерсантъ – </w:t>
      </w:r>
      <w:hyperlink r:id="rId17">
        <w:r>
          <w:rPr>
            <w:color w:val="0000FF"/>
            <w:u w:val="single"/>
          </w:rPr>
          <w:t>«Что известно о «Мистере Сидре»</w:t>
        </w:r>
      </w:hyperlink>
      <w:r>
        <w:t xml:space="preserve"> от 5 июня 2023 г.</w:t>
      </w:r>
    </w:p>
    <w:p>
      <w:r>
        <w:t xml:space="preserve">[10] Forbes – </w:t>
      </w:r>
      <w:hyperlink r:id="rId18">
        <w:r>
          <w:rPr>
            <w:color w:val="0000FF"/>
            <w:u w:val="single"/>
          </w:rPr>
          <w:t>«Богатство 1% людей превысило состояние остальных 99% жителей Земли»</w:t>
        </w:r>
      </w:hyperlink>
      <w:r>
        <w:t xml:space="preserve"> от 18 января 2016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orbes.ru/milliardery/509040-osnovatel-krasnoe-and-beloe-stal-samym-razbogatevsim-za-god-milliarderom-v-rossii" TargetMode="External"/><Relationship Id="rId10" Type="http://schemas.openxmlformats.org/officeDocument/2006/relationships/hyperlink" Target="__GHOST_URL__/krasnoe-i-beloe-diksi-i-bristol-obedinilis" TargetMode="External"/><Relationship Id="rId11" Type="http://schemas.openxmlformats.org/officeDocument/2006/relationships/hyperlink" Target="https://www.forbes.ru/biznes/496375-vladelec-setej-krasnoe-and-beloe-i-bristol-stal-samym-pribyl-nym-retejlerom-rossii" TargetMode="External"/><Relationship Id="rId12" Type="http://schemas.openxmlformats.org/officeDocument/2006/relationships/hyperlink" Target="https://forbes-ru.turbopages.org/turbo/forbes.ru/s/biznes/503529-rassirenie-i-poglosenie-samye-arkie-sobytia-i-trendy-rossijskogo-retejla-v-2023-godu" TargetMode="External"/><Relationship Id="rId13" Type="http://schemas.openxmlformats.org/officeDocument/2006/relationships/hyperlink" Target="https://rbc-ru.turbopages.org/rbc.ru/s/economics/26/09/2019/5d88aa079a7947602c7d2ba8" TargetMode="External"/><Relationship Id="rId14" Type="http://schemas.openxmlformats.org/officeDocument/2006/relationships/hyperlink" Target="https://www.rbc.ru/economics/21/07/2006/5703c3289a7947dde8e0abe6" TargetMode="External"/><Relationship Id="rId15" Type="http://schemas.openxmlformats.org/officeDocument/2006/relationships/hyperlink" Target="https://www.interfax.ru/business/81847" TargetMode="External"/><Relationship Id="rId16" Type="http://schemas.openxmlformats.org/officeDocument/2006/relationships/hyperlink" Target="https://www.rbc.ru/society/19/12/2016/5857be1d9a7947488534277a" TargetMode="External"/><Relationship Id="rId17" Type="http://schemas.openxmlformats.org/officeDocument/2006/relationships/hyperlink" Target="https://www.kommersant.ru/doc/6028038" TargetMode="External"/><Relationship Id="rId18" Type="http://schemas.openxmlformats.org/officeDocument/2006/relationships/hyperlink" Target="https://www.forbes.ru/news/310531-bogatstvo-1-lyudei-prevysilo-sostoyanie-ostalnykh-99-zhitelei-zem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