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Общие интересы российских и белорусских капиталистов</w:t>
      </w:r>
    </w:p>
    <w:p>
      <w:pPr/>
      <w:r>
        <w:t>2022-09-13</w:t>
      </w:r>
    </w:p>
    <w:p>
      <w:pPr/>
      <w:r>
        <w:t>1 мин. на чтение</w:t>
      </w:r>
    </w:p>
    <w:p>
      <w:r>
        <w:t>Президент РФ Владимир Путин во время совещания с членами российского Совбеза поручил МИД поддержать продвижение поставок белорусских удобрений на мировые рынки. Президент заявил:</w:t>
      </w:r>
    </w:p>
    <w:p>
      <w:pPr>
        <w:pStyle w:val="IntenseQuote"/>
      </w:pPr>
      <w:r>
        <w:t>“Мы рассмотрим, конечно, предложения наших европейских партнеров по поставкам удобрений в их адрес, но нужно решить вопросы по поставкам удобрений и в другие страны. Просил бы МИД поддержать и поставку белорусских удобрений.”</w:t>
      </w:r>
    </w:p>
    <w:p>
      <w:r>
        <w:t>“Мы рассмотрим, конечно, предложения наших европейских партнеров по поставкам удобрений в их адрес, но нужно решить вопросы по поставкам удобрений и в другие страны. Просил бы МИД поддержать и поставку белорусских удобрений.”</w:t>
      </w:r>
    </w:p>
    <w:p>
      <w:r>
        <w:t>Владимир Путин обратил внимание на дискриминирующие действия ЕС по отношению к государствам Африки, Латинской Америки и Азии. Брюссель снял санкции с российских удобрений. Однако на деле оказалось, что импортировать удобрения теперь могут только европейские страны.</w:t>
      </w:r>
    </w:p>
    <w:p>
      <w:r>
        <w:t>Российский лидер добавил:</w:t>
      </w:r>
    </w:p>
    <w:p>
      <w:pPr>
        <w:pStyle w:val="IntenseQuote"/>
      </w:pPr>
      <w:r>
        <w:t>“Поставка наших удобрений, так же как и белорусских, через порты европейских стран в те же развивающиеся страны — на рынки Азии, Африки, Латинской Америки — до сих пор запрещена, невозможна. Но это дискриминирует наших партнеров”.</w:t>
      </w:r>
    </w:p>
    <w:p>
      <w:r>
        <w:t>“Поставка наших удобрений, так же как и белорусских, через порты европейских стран в те же развивающиеся страны — на рынки Азии, Африки, Латинской Америки — до сих пор запрещена, невозможна. Но это дискриминирует наших партнеров”.</w:t>
      </w:r>
    </w:p>
    <w:p>
      <w:r>
        <w:t>Также Владимир Путин представил возможным передать удобрения странам, которые сильно в них нуждаются, на безвозмездной основе.</w:t>
      </w:r>
    </w:p>
    <w:p>
      <w:r>
        <w:t>Выражая заботу о людях в других странах, на деле политики отстаивают империалистические интересы своих государств. В данном случае это борьба за рынки сбыта. Дело не столько в том, что в какие-то страны не поставляются удобрения, а сколько в том что, поставляются “не наши, а чужие”. Либо “наши” удобрения перепродаются в другие страны государствами-конкурентами, что уменьшает прибыли своим производителям.</w:t>
      </w:r>
    </w:p>
    <w:p>
      <w:r>
        <w:t>Отдать удобрения нуждающимся странам безвозмездно вовсе не означает помочь нуждающимся. В условиях империализма такой беспрецедентный поступок направлен на подрыв дел у конкурентов. Капитал только временно идет на уступки.</w:t>
      </w:r>
    </w:p>
    <w:p>
      <w:r>
        <w:t>От борьбы дипломатической и вооруженной между империалистами страдает всегда в первую очередь класс наемных рабочих. В интересах трудового народа производить свою жизнь, чтобы удовлетворять материальные и культурные потребности. В интересах империалистов получить новые рынки, источники сырья и рабочей силы для извлечения максимальной прибыли.</w:t>
      </w:r>
    </w:p>
    <w:p>
      <w:r>
        <w:t>Снятием этих противоречий станет социалистический способ производства. За становление социализма трудящимся придется победить бизнесменов и корпорации в классовой борьбе, установить в государстве диктатуру пролетариата. Для этого рабочим необходимо создать партию, посредством которой они будут вести свою политическую борьбу.</w:t>
      </w:r>
    </w:p>
    <w:p>
      <w:r>
        <w:t xml:space="preserve">Источник: Белта – </w:t>
      </w:r>
      <w:hyperlink r:id="rId9">
        <w:r>
          <w:rPr>
            <w:color w:val="0000FF"/>
            <w:u w:val="single"/>
          </w:rPr>
          <w:t>“Путин поручил МИД РФ поддержать продвижение поставок на мировые рынки белорусских удобрений”</w:t>
        </w:r>
      </w:hyperlink>
      <w:r>
        <w:t xml:space="preserve"> от 09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economics/view/putin-poruchil-mid-rf-podderzhat-prodvizhenie-postavok-na-mirovye-rynki-belorusskih-udobrenij-522925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