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уровне прибыльности цифровых банков по исследованиям BCG</w:t>
      </w:r>
    </w:p>
    <w:p>
      <w:pPr/>
      <w:r>
        <w:t>2021-09-08</w:t>
      </w:r>
    </w:p>
    <w:p>
      <w:pPr/>
      <w:r>
        <w:t>1 мин. на чтение</w:t>
      </w:r>
    </w:p>
    <w:p>
      <w:r>
        <w:t>Из действующих в мире 249 цифровых банков всего 13 — прибыльные, и один из них российский — «Тинькофф». Об этом свидетельствуют результаты исследования компании BCG.</w:t>
      </w:r>
    </w:p>
    <w:p>
      <w:r>
        <w:t>В пресс-релизе уточняется, что к цифровым банкам относятся кредитные учреждения, операции в которых проводятся исключительно в цифровом формате. Проанализировав их показатели, аналитики BCG пришли к выводу, что только около 5% от общего числа игроков являются прибыльными, причем десять из них находятся в Азиатско-Тихоокеанском регионе. При этом на Европу приходится всего три таких банка, а в Америках не оказалось ни одного.</w:t>
      </w:r>
    </w:p>
    <w:p>
      <w:r>
        <w:t>В релизе указывается, что для успешного создания и масштабирования цифрового банка авторы отчета предлагают сосредоточить внимание на трех столпах успеха: одержимости клиентами, масштабируемых и гибких технологиях, а также гибких организации и управлении.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