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Карл Либкнехт о врагах пролетариата</w:t>
      </w:r>
    </w:p>
    <w:p>
      <w:pPr/>
      <w:r>
        <w:t>2022-02-23</w:t>
      </w:r>
    </w:p>
    <w:p>
      <w:pPr/>
    </w:p>
    <w:p>
      <w:r>
        <w:rPr>
          <w:i/>
        </w:rPr>
        <w:t xml:space="preserve">«Пролетариат каждой страны имеет лишь одного действительного врага, а именно капиталистический класс, который угнетает и эксплуатирует его». </w:t>
      </w:r>
      <w:r>
        <w:br/>
      </w:r>
      <w:r>
        <w:br/>
      </w:r>
      <w:r>
        <w:rPr>
          <w:b/>
        </w:rPr>
        <w:t>— Карл Либкнехт,</w:t>
      </w:r>
      <w:r>
        <w:t xml:space="preserve"> деятель германского и международного рабочего и социалистического движения, один из основателей компартии Германии.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