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О военном мятеже в России</w:t>
      </w:r>
    </w:p>
    <w:p>
      <w:pPr/>
      <w:r>
        <w:t>2023-06-24</w:t>
      </w:r>
    </w:p>
    <w:p>
      <w:pPr/>
      <w:r>
        <w:t>1 мин. на чтение</w:t>
      </w:r>
    </w:p>
    <w:p>
      <w:r>
        <w:t>1. Разворачивающиеся события являются следствием противоречий, которые десятилетиями накапливались в России и усилились в ходе военного конфликта, начавшегося в 2022 году.</w:t>
      </w:r>
    </w:p>
    <w:p>
      <w:r>
        <w:t>2. Действия Пригожина характеризуются обострением борьбы отдельных группировок внутри лагеря капиталистов. Каждая из сторон пытается апеллировать к массам и получить общественную поддержку.</w:t>
      </w:r>
    </w:p>
    <w:p>
      <w:r>
        <w:t xml:space="preserve">3. Вне зависимости от того, чем закончатся эти события, </w:t>
      </w:r>
      <w:r>
        <w:rPr>
          <w:b/>
        </w:rPr>
        <w:t>в проигрыше окажутся рабочие и широкие массы населения России</w:t>
      </w:r>
      <w:r>
        <w:t>. Борьба между представителями правящего класса неизбежно повлечет за собой ухудшение положения народа.</w:t>
      </w:r>
    </w:p>
    <w:p>
      <w:r>
        <w:t xml:space="preserve">4. В очередной раз сказывается главный недостаток коммунистического движения – </w:t>
      </w:r>
      <w:r>
        <w:rPr>
          <w:b/>
        </w:rPr>
        <w:t>отсутствие партии-авангарда.</w:t>
      </w:r>
      <w:r>
        <w:t xml:space="preserve"> Серьёзно повлиять на события в интересах рабочих и коммунистов можно только при наличии прочной организации.</w:t>
      </w:r>
    </w:p>
    <w:p>
      <w:r>
        <w:t xml:space="preserve">5. Коммунисты должны </w:t>
      </w:r>
      <w:r>
        <w:rPr>
          <w:b/>
        </w:rPr>
        <w:t>воздержаться от бездумных действий</w:t>
      </w:r>
      <w:r>
        <w:t>, истерических позывов или пассивного наблюдения “сверху”, как пытаются делать блогеры-одиночки с ревизионистскими взглядами.</w:t>
      </w:r>
    </w:p>
    <w:p>
      <w:r>
        <w:t xml:space="preserve">6. Главные задачи текущего дня </w:t>
      </w:r>
      <w:r>
        <w:rPr>
          <w:b/>
        </w:rPr>
        <w:t>остаются прежними</w:t>
      </w:r>
      <w:r>
        <w:t>:</w:t>
      </w:r>
      <w:r>
        <w:br/>
      </w:r>
      <w:r>
        <w:t>– Агитация и пропаганда коммунизма;</w:t>
      </w:r>
      <w:r>
        <w:br/>
      </w:r>
      <w:r>
        <w:t>– Борьба с всевозможными уклонами, с теми, кто капитулирует перед буржуазными теориями и представляет их интересы в коммунистическом и рабочем движениях;</w:t>
      </w:r>
      <w:r>
        <w:br/>
      </w:r>
      <w:r>
        <w:t>– Объединение рабочих и коммунистов в единую организацию;</w:t>
      </w:r>
      <w:r>
        <w:br/>
      </w:r>
      <w:r>
        <w:t>– Создание коммунистической партии.</w:t>
      </w:r>
      <w:r>
        <w:br/>
      </w:r>
      <w:r>
        <w:br/>
      </w:r>
      <w:r>
        <w:rPr>
          <w:b/>
        </w:rPr>
        <w:t>Сделайте правильный выбор — вступайте в ряды “Политштурма”.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