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Нефтяные «игры»</w:t>
      </w:r>
    </w:p>
    <w:p>
      <w:pPr/>
      <w:r>
        <w:t>2022-12-18</w:t>
      </w:r>
    </w:p>
    <w:p>
      <w:pPr/>
      <w:r>
        <w:t>4 мин. на чтение</w:t>
      </w:r>
    </w:p>
    <w:p>
      <w:r>
        <w:t>По сообщениям СМИ, с начала спецоперации на Украине, Россия почти вдвое увеличила свои доходы от экспорта нефти, угля и газа в страны Евросоюза, а цена на нефть превышала 130 $ за баррель.</w:t>
      </w:r>
    </w:p>
    <w:p>
      <w:r>
        <w:t>Несмотря на осуждение Евросоюзом военных действий на Украине, страны ЕС продолжали приобретать российские энергоносители. По оценкам консалтинговой компании ICIS, с начала спецоперации по 15 марта «Газпром» зарабатывал на продажах сырья по $340 млн в день.</w:t>
      </w:r>
    </w:p>
    <w:p>
      <w:r>
        <w:t>Президент России Владимир Путин в конце марта поручил перевести поставки в «недружественные» страны на новую схему расчетов — в рублях. В итоге часть стран стала покупать нефть за рубли, а другая часть отказалась это делать. В Европе произошёл скачок цен на энергоресурсы, что, разумеется, негативно сказалось на уровне жизни населения стран.</w:t>
      </w:r>
    </w:p>
    <w:p>
      <w:r>
        <w:t>По сообщению британской газеты Economist, высокие цены на топливо усугубят влияние низких температур на смертность, заставляя людей мерзнуть из-за желания сэкономить. С учетом значительного влияния роста цен на энергоносители, в случае теплой зимы смертность населения может превысить средний исторический показатель на 32 тысячи человек, тогда как более холодная зима может стать причиной настоящей катастрофы — 335 тысяч дополнительных смертей. С учетом средних метеорологических условий, модель, которую разработали эксперты Economist, показывает, что десятипроцентное повышение цен на электроэнергию увеличит смертность на 0,6%, в холодные недели больше, в умеренные — меньше. Конечно, политические элиты жертвовать собой не намерены,  в их домах зимой будет тепло, поясняет издание. Жертвовать собой придется народным массам, а также, по-видимому, промышленности.</w:t>
      </w:r>
    </w:p>
    <w:p>
      <w:r>
        <w:t>В начале декабря страны G7 и Австралия приняли решение о введении потолка цен на российскую нефть (включая сырую нефть и нефтепродукты, перевозимые по морю) на уровне 60 долларов США за баррель, после чего, как водится, последовали комментарии экспертов:</w:t>
      </w:r>
    </w:p>
    <w:p>
      <w:pPr>
        <w:pStyle w:val="ListBullet"/>
      </w:pPr>
      <w:r>
        <w:t>По мнению агентства Bloomberg, из-за введения потолка цен на нефть мировая торговля топливом может пойти со сбоями, а тенденция к "чрезмерному соблюдению" ограничений, может ударить по ценообразованию.</w:t>
      </w:r>
    </w:p>
    <w:p>
      <w:pPr>
        <w:pStyle w:val="ListBullet"/>
      </w:pPr>
      <w:r>
        <w:t>Аналитик нефтяного рынка в Rapidan Energy Group высказался, что: "Это реальный риск. Может наступить многонедельное затишье, когда некоторые покупатели не захотят принимать товар, выжидая и наблюдая…".</w:t>
      </w:r>
    </w:p>
    <w:p>
      <w:pPr>
        <w:pStyle w:val="ListBullet"/>
      </w:pPr>
      <w:r>
        <w:t>Глава МИД Венгрии выразил уверенность, что установление предельной цены на поставляемую морем российскую нефть навредит в первую очередь европейской экономике.</w:t>
      </w:r>
    </w:p>
    <w:p>
      <w:pPr>
        <w:pStyle w:val="ListBullet"/>
      </w:pPr>
      <w:r>
        <w:t>Координатор по стратегическим коммуникациям Совета национальной безопасности Белого дома Джон Кирби, в свою очередь, заявил, что США сделают все для сохранения стабильности на мировом рынке энергоносителей.</w:t>
      </w:r>
    </w:p>
    <w:p>
      <w:pPr>
        <w:pStyle w:val="ListBullet"/>
      </w:pPr>
      <w:r>
        <w:t>В МИДе Японии сообщили, что для обеспечения энергетической безопасности Японии введено исключение - потолок цен на российскую нефть не будет касаться добываемой в рамках проекта "Сахалин-2" сырой нефти.</w:t>
      </w:r>
    </w:p>
    <w:p>
      <w:r>
        <w:t>В России В. Путин заявил, что Москва не станет ничего поставлять за рубеж, если это будет противоречить ее интересам. А вице-премьер А. Новак указал, что Россия не станет экспортировать нефть в страны, которые будут устанавливать потолок цен, так как подобные ограничения означают вмешательство в рыночные инструменты и Москва будет сотрудничать лишь с теми, кто готов работать на условиях рынка.</w:t>
      </w:r>
    </w:p>
    <w:p>
      <w:r>
        <w:t>Но всё ли в порядке с энергетическими и коммунальными ресурсами для населения в самой России? Так, например, сообщается, что в конце ноября в Абакане 70 000 граждан остались без отопления в 20-градусный мороз из-за аварии теплосетей. В то же время без тепла и горячей воды остались около семи тысяч человек в г. Краснодаре, а 29 ноября из-за прорыва на участке тепловой сети без горячей воды и отопления остались жители трёх улиц в г. Ленинск-Кузнецком.</w:t>
      </w:r>
    </w:p>
    <w:p>
      <w:r>
        <w:t>На этом фоне Минэкономразвития недавно «обрадовало» россиян новостью, что с декабря 2022 г. произойдёт повышение коммунальных тарифов до 9%. По данным Росстата также в течение года наблюдался постепенный рост цен на бензин, который в августе, по сравнению с августом прошлого года,  подорожал на 2,71%. Уровень инфляции в стране при этом в годовом исчислении составил 12,63%.</w:t>
      </w:r>
    </w:p>
    <w:p>
      <w:r>
        <w:t>Таким образом, можно обобщённо видеть, что решая свои финансовые проблемы на фоне происходящих в мире политических кризисов, капиталистическая экономика, как всегда, стремится извлечь максимальную выгоду из мировых событий, при этом не гнушаясь ничем.</w:t>
      </w:r>
    </w:p>
    <w:p>
      <w:r>
        <w:t>И лопается как мыльный пузырь «саморегулирующийся» рынок, империалистическими странами принимаются волюнтаристские решения с целью принудить конкурентов к определённым действиям. Капитализм неумолим – законы его развития заставляют бывших «партнёров» вступать в конфронтации и оказывать давление друг на друга для победы в борьбе за эксплуататорское главенство в мире.</w:t>
      </w:r>
    </w:p>
    <w:p>
      <w:r>
        <w:t>До поры до времени такое давление носит экономический характер, но рано или поздно оно неизбежно перерастает в физическое противостояние, а капиталистические сказки о «многополярности» мировой экономики всегда являются лишь прикрытием для оправдания поползновений каждого «участника рынка» на подавление остальных с целью собственной гегемонии. Именно поэтому одной из основных статей расходов капиталистических стран являются расходы на военные нужды и нарастающая, по мере усиления политической напряжённости, милитаризация. А тем временем, трудящиеся всех стран расплачиваются за эти "игры" своим здоровьем и жизнями.</w:t>
      </w:r>
    </w:p>
    <w:p>
      <w:r>
        <w:t>Только переход к социалистической экономике может положить конец мировым распрям, экономической и политической конкуренции, создать необходимые условия для неконкурентного сотрудничества и дальнейшего социального прогресса человечества, а также для ликвидации причин военных противостояний. Однако сам капитализм никогда не сдастся без боя.</w:t>
      </w:r>
    </w:p>
    <w:p>
      <w:r>
        <w:t xml:space="preserve">Источники: РИА Новости – </w:t>
      </w:r>
      <w:hyperlink r:id="rId9">
        <w:r>
          <w:rPr>
            <w:color w:val="0000FF"/>
            <w:u w:val="single"/>
          </w:rPr>
          <w:t>«В США назвали опасное последствие поспешного введения потолка цен на нефть»</w:t>
        </w:r>
      </w:hyperlink>
      <w:r>
        <w:t xml:space="preserve"> от 03 декабря 2022 г.</w:t>
      </w:r>
    </w:p>
    <w:p>
      <w:r>
        <w:t xml:space="preserve">Коммерсантъ – </w:t>
      </w:r>
      <w:hyperlink r:id="rId10">
        <w:r>
          <w:rPr>
            <w:color w:val="0000FF"/>
            <w:u w:val="single"/>
          </w:rPr>
          <w:t>«МИД Японии: потолок цен на российскую нефть не затронет проект "Сахалин-2"»</w:t>
        </w:r>
      </w:hyperlink>
      <w:r>
        <w:t xml:space="preserve"> от 05 декабря 2022 г.</w:t>
      </w:r>
    </w:p>
    <w:p>
      <w:r>
        <w:t xml:space="preserve">New Front – </w:t>
      </w:r>
      <w:hyperlink r:id="rId11">
        <w:r>
          <w:rPr>
            <w:color w:val="0000FF"/>
            <w:u w:val="single"/>
          </w:rPr>
          <w:t>«Из-за нехватки и дороговизны энергоресурсов в Европе резко возрастает смертность»</w:t>
        </w:r>
      </w:hyperlink>
      <w:r>
        <w:t xml:space="preserve"> от 29 ноября 2022 г.</w:t>
      </w:r>
    </w:p>
    <w:p>
      <w:r>
        <w:t xml:space="preserve">Московский Комсомолец – </w:t>
      </w:r>
      <w:hyperlink r:id="rId12">
        <w:r>
          <w:rPr>
            <w:color w:val="0000FF"/>
            <w:u w:val="single"/>
          </w:rPr>
          <w:t>«Почему российская нефть резко упала в цене и чем это грозит бюджету»</w:t>
        </w:r>
      </w:hyperlink>
      <w:r>
        <w:t xml:space="preserve"> от 10 декабря 2022 г.</w:t>
      </w:r>
    </w:p>
    <w:p>
      <w:r>
        <w:t xml:space="preserve">Аргументы и Факты – </w:t>
      </w:r>
      <w:hyperlink r:id="rId13">
        <w:r>
          <w:rPr>
            <w:color w:val="0000FF"/>
            <w:u w:val="single"/>
          </w:rPr>
          <w:t>«Потолок цен. За сколько Россия продавала свою нефть?»</w:t>
        </w:r>
      </w:hyperlink>
      <w:r>
        <w:t xml:space="preserve"> от 24 ноября 2022 г.</w:t>
      </w:r>
    </w:p>
    <w:p>
      <w:r>
        <w:t xml:space="preserve">RTVI – </w:t>
      </w:r>
      <w:hyperlink r:id="rId14">
        <w:r>
          <w:rPr>
            <w:color w:val="0000FF"/>
            <w:u w:val="single"/>
          </w:rPr>
          <w:t>«С начала спецоперации Россия почти удвоила доходы от продажи нефти, угля и газа странам ЕС»</w:t>
        </w:r>
      </w:hyperlink>
      <w:r>
        <w:t xml:space="preserve"> от 28 апреля 2022 г.</w:t>
      </w:r>
    </w:p>
    <w:p>
      <w:r>
        <w:t xml:space="preserve">vc.ru – </w:t>
      </w:r>
      <w:hyperlink r:id="rId15">
        <w:r>
          <w:rPr>
            <w:color w:val="0000FF"/>
            <w:u w:val="single"/>
          </w:rPr>
          <w:t>«100 дней спустя. Или как поменялся расклад на финансовых рынках во время "спецоперации"»</w:t>
        </w:r>
      </w:hyperlink>
      <w:r>
        <w:t xml:space="preserve"> от 08 июня 2022 г.</w:t>
      </w:r>
    </w:p>
    <w:p>
      <w:r>
        <w:t xml:space="preserve">ТАСС – </w:t>
      </w:r>
      <w:hyperlink r:id="rId16">
        <w:r>
          <w:rPr>
            <w:color w:val="0000FF"/>
            <w:u w:val="single"/>
          </w:rPr>
          <w:t>«В Абакане теплоснабжение отключили у 70 тыс. жителей»</w:t>
        </w:r>
      </w:hyperlink>
      <w:r>
        <w:t xml:space="preserve"> от 27 ноября 2022 г.</w:t>
      </w:r>
    </w:p>
    <w:p>
      <w:r>
        <w:t xml:space="preserve">Коммерсантъ – </w:t>
      </w:r>
      <w:hyperlink r:id="rId17">
        <w:r>
          <w:rPr>
            <w:color w:val="0000FF"/>
            <w:u w:val="single"/>
          </w:rPr>
          <w:t>«В Краснодаре тысячи жителей остались без отопления»</w:t>
        </w:r>
      </w:hyperlink>
      <w:r>
        <w:t xml:space="preserve"> от 27 ноября 2022 г.</w:t>
      </w:r>
    </w:p>
    <w:p>
      <w:r>
        <w:t xml:space="preserve">БезФормата – </w:t>
      </w:r>
      <w:hyperlink r:id="rId18">
        <w:r>
          <w:rPr>
            <w:color w:val="0000FF"/>
            <w:u w:val="single"/>
          </w:rPr>
          <w:t>«Жители кузбасского города остались без отопления и горячей воды из-за порыва на теплосети»</w:t>
        </w:r>
      </w:hyperlink>
      <w:r>
        <w:t xml:space="preserve"> от 29 ноября 2022 г.</w:t>
      </w:r>
    </w:p>
    <w:p>
      <w:r>
        <w:t xml:space="preserve">EADaily – </w:t>
      </w:r>
      <w:hyperlink r:id="rId19">
        <w:r>
          <w:rPr>
            <w:color w:val="0000FF"/>
            <w:u w:val="single"/>
          </w:rPr>
          <w:t>«Росстат подсчитал, как выросли цены на бензин и дизельное топливо»</w:t>
        </w:r>
      </w:hyperlink>
      <w:r>
        <w:t xml:space="preserve"> от 12 сентября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1203/neft-1836074171.html" TargetMode="External"/><Relationship Id="rId10" Type="http://schemas.openxmlformats.org/officeDocument/2006/relationships/hyperlink" Target="https://www.kommersant.ru/doc/5706159" TargetMode="External"/><Relationship Id="rId11" Type="http://schemas.openxmlformats.org/officeDocument/2006/relationships/hyperlink" Target="https://news-front.info/2022/11/29/iz-za-nehvatki-i-dorogovizny-jenergoresursov-v-evrope-rezko-vozrastaet-smertnost/" TargetMode="External"/><Relationship Id="rId12" Type="http://schemas.openxmlformats.org/officeDocument/2006/relationships/hyperlink" Target="https://www.mk.ru/economics/2022/12/10/pochemu-rossiyskaya-neft-rezko-upala-v-cene-i-chem-eto-grozit-byudzhetu.html" TargetMode="External"/><Relationship Id="rId13" Type="http://schemas.openxmlformats.org/officeDocument/2006/relationships/hyperlink" Target="https://aif.ru/money/economy/potolok_cen_za_skolko_rossiya_prodavala_svoyu_neft" TargetMode="External"/><Relationship Id="rId14" Type="http://schemas.openxmlformats.org/officeDocument/2006/relationships/hyperlink" Target="https://rtvi.com/news/s-nachala-spetsoperatsii-rossiya-pochti-udvoila-dokhody-ot-prodazhi-nefti-uglya-i-gaza-stranam-es/" TargetMode="External"/><Relationship Id="rId15" Type="http://schemas.openxmlformats.org/officeDocument/2006/relationships/hyperlink" Target="https://vc.ru/finance/438687-100-dney-spustya-ili-kak-pomenyalsya-rasklad-na-finansovyh-rynkah-vo-vremya-specoperacii" TargetMode="External"/><Relationship Id="rId16" Type="http://schemas.openxmlformats.org/officeDocument/2006/relationships/hyperlink" Target="https://tass.ru/proisshestviya/16437485" TargetMode="External"/><Relationship Id="rId17" Type="http://schemas.openxmlformats.org/officeDocument/2006/relationships/hyperlink" Target="https://www.kommersant.ru/doc/5692643" TargetMode="External"/><Relationship Id="rId18" Type="http://schemas.openxmlformats.org/officeDocument/2006/relationships/hyperlink" Target="https://kemerovo.bezformata.com/listnews/otopleniya-i-goryachey-vodi-iz-za-poriva/111926434/" TargetMode="External"/><Relationship Id="rId19" Type="http://schemas.openxmlformats.org/officeDocument/2006/relationships/hyperlink" Target="https://eadaily.com/ru/news/2022/09/12/rosstat-podschital-kak-vyrosli-ceny-na-benzin-i-dizelnoe-topl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