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 буржуазной демократии и диктатуре пролетариата</w:t>
      </w:r>
    </w:p>
    <w:p>
      <w:pPr/>
      <w:r>
        <w:t>2018-08-17</w:t>
      </w:r>
    </w:p>
    <w:p>
      <w:pPr/>
    </w:p>
    <w:p>
      <w:pPr>
        <w:pStyle w:val="IntenseQuote"/>
      </w:pPr>
    </w:p>
    <w:p>
      <w:r>
        <w:t>Капиталисты всегда называли «свободой» свободу наживы для богатых, свободу рабочих умирать с голоду. Капиталисты называют свободой печати свободу подкупа печати богатыми, свободу использовать богатство для фабрикации и подделки так называемого общественного мнения.</w:t>
      </w:r>
    </w:p>
    <w:p>
      <w:r>
        <w:rPr>
          <w:b/>
        </w:rPr>
        <w:t>В.И.Ленин // т.37, с.495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