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Новый Уголовный кодекс Индии жестче британских колониальных законов</w:t>
      </w:r>
    </w:p>
    <w:p>
      <w:pPr/>
      <w:r>
        <w:t>2023-10-25</w:t>
      </w:r>
    </w:p>
    <w:p>
      <w:pPr/>
      <w:r>
        <w:t>2 мин. на чтение</w:t>
      </w:r>
    </w:p>
    <w:p>
      <w:r>
        <w:t>В сезон дождей 2023 года (июль-октябрь) правящая в Индии «Индийская народная партия» («Бхаратия джаната парти» (БДП)) представила законопроект “Bharatiya Sakshya Bill 2023”, который заменит “The Indian Evidence Act of 1872”, принятый во время британского колониального правления. Это было сделано во имя «разрыва оков британского рабства». Однако этот закон не делает ничего, а лишь укрепляет эти кандалы на рабочем классе Индии.</w:t>
      </w:r>
    </w:p>
    <w:p>
      <w:r>
        <w:t>Печально известный «закон о подстрекательстве», также известный как раздел 124 IPC старого Уголовного кодекса Индии, не был отменен в рамках этой «реформы». Напротив: БДП ввела еще более суровое и строгое наказание, которое меркнет по сравнению с тем, что ввело колониальное британское правление.</w:t>
      </w:r>
    </w:p>
    <w:p>
      <w:r>
        <w:t>Например, согласно новому закону, лицо, которое пытается «поощрять сепаратистскую деятельность» или пытается «угрожать целостности» индийского штата, теперь подлежит наказанию в виде 7 лет или пожизненного заключения, что по старому британскому законодательству составляло всего 3 года. Это особенно беспокоит рабочих и крестьян Индии, поскольку это правительство уже печально известно использованием «Закона о подстрекательстве» против инакомыслящих, профсоюзных деятелей, бастующих рабочих и фермеров, общественных активистов и т. д.</w:t>
      </w:r>
    </w:p>
    <w:p>
      <w:r>
        <w:t>Это не единственное, что изменилось в рамках новой «уголовной реформы». Этот закон расширил полномочия полиции, которая могла задерживать любого человека без какого-либо ордера на срок 90 дней. Согласно старому британскому закону, полиция имела право задерживать человека без ордера максимум на 15 дней, и это использовалось британцами для подавления любых инакомыслящих, которые угрожали британскому правлению над Индией сто лет назад.</w:t>
      </w:r>
    </w:p>
    <w:p>
      <w:r>
        <w:t>Подобные примеры только показывают, что в капиталистической Индии рабочие и крестьяне этой страны находятся под еще более драконовскими законами, призванными ограничить свободы нации во время колониального правления. Конечно, это не означает, что колониальное правление было «более прогрессивным».</w:t>
      </w:r>
    </w:p>
    <w:p>
      <w:r>
        <w:t>Эти законы лишь показывают нарастающий процесс фашизации индийского буржуазного государства и то, как оно превращается из зависимого в крупную державу в современном империалистическом мире.</w:t>
      </w:r>
    </w:p>
    <w:p>
      <w:r>
        <w:t>Как справедливо говорил Ленин:</w:t>
      </w:r>
    </w:p>
    <w:p>
      <w:pPr>
        <w:pStyle w:val="IntenseQuote"/>
      </w:pPr>
      <w:r>
        <w:t>«Свобода в капиталистическом обществе всегда остаётся примерно такой же, какой она была в древнегреческих республиках: свободой для рабовладельцев».</w:t>
      </w:r>
    </w:p>
    <w:p>
      <w:r>
        <w:t>Эти законы лишь подтверждают то, на что указал Ленин 100 лет назад. Такие законы предназначены для защиты господства класса капиталистов в индийском государстве и подавления любой оппозиции, направленной на свержение такой системы. Но, как показало время, локомотив истории невозможно остановить, и рабочие добьются власти в стране, несмотря на любые усилия капиталистов помешать этому.</w:t>
      </w:r>
    </w:p>
    <w:p>
      <w:r>
        <w:t xml:space="preserve">Источники: HindustanTimes - </w:t>
      </w:r>
      <w:hyperlink r:id="rId9">
        <w:r>
          <w:rPr>
            <w:color w:val="0000FF"/>
            <w:u w:val="single"/>
          </w:rPr>
          <w:t>«Sedition gets new name in bill; ambit wider, penalty harsher»</w:t>
        </w:r>
      </w:hyperlink>
      <w:r>
        <w:t xml:space="preserve"> от 12 августа 2023 г.</w:t>
      </w:r>
    </w:p>
    <w:p>
      <w:r>
        <w:t xml:space="preserve">The Quint - </w:t>
      </w:r>
      <w:hyperlink r:id="rId10">
        <w:r>
          <w:rPr>
            <w:color w:val="0000FF"/>
            <w:u w:val="single"/>
          </w:rPr>
          <w:t>«Unpacking Sedition 2.0 in New Criminal Law Bills: Here's How It Gets Stricter»</w:t>
        </w:r>
      </w:hyperlink>
      <w:r>
        <w:t xml:space="preserve"> от 14 августа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hindustantimes.com/india-news/proposed-indian-law-retains-sedition-as-crime-increases-punishment-for-offense-in-new-delhi-101691781666750.html" TargetMode="External"/><Relationship Id="rId10" Type="http://schemas.openxmlformats.org/officeDocument/2006/relationships/hyperlink" Target="https://www.thequint.com/opinion/new-criminal-law-bills-bharatiya-nyaya-sanhita-sedition-analy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