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Национализация предприятий ЧЭМК - что означает и к чему ведет?</w:t>
      </w:r>
    </w:p>
    <w:p>
      <w:pPr/>
      <w:r>
        <w:t>2024-03-12</w:t>
      </w:r>
    </w:p>
    <w:p>
      <w:pPr/>
      <w:r>
        <w:t>2 мин. на чтение</w:t>
      </w:r>
    </w:p>
    <w:p>
      <w:r>
        <w:t xml:space="preserve">Предприятия промышленной группы Челябинского электрометаллургического комбината (далее ЧЭМК) были </w:t>
      </w:r>
      <w:hyperlink r:id="rId9">
        <w:r>
          <w:rPr>
            <w:color w:val="0000FF"/>
            <w:u w:val="single"/>
          </w:rPr>
          <w:t>национализированы</w:t>
        </w:r>
      </w:hyperlink>
      <w:r>
        <w:t xml:space="preserve"> по решению арбитражного суда Свердловской области.</w:t>
      </w:r>
    </w:p>
    <w:p>
      <w:r>
        <w:t xml:space="preserve">С исковым заявлением в суд обратилась Генпрокуратура. Основанием для подачи иска послужили две </w:t>
      </w:r>
      <w:hyperlink r:id="rId10">
        <w:r>
          <w:rPr>
            <w:color w:val="0000FF"/>
            <w:u w:val="single"/>
          </w:rPr>
          <w:t>причины</w:t>
        </w:r>
      </w:hyperlink>
      <w:r>
        <w:t>:</w:t>
      </w:r>
    </w:p>
    <w:p>
      <w:pPr>
        <w:pStyle w:val="ListNumber"/>
      </w:pPr>
      <w:r>
        <w:t>Незаконность приватизации данных предприятий, осуществленная в 90-е годы.</w:t>
      </w:r>
    </w:p>
    <w:p>
      <w:pPr>
        <w:pStyle w:val="ListNumber"/>
      </w:pPr>
      <w:r>
        <w:t>Нахождение активов предприятий под контролем резидентов недружественных государств - продукция вывозилась в США и Европу по заниженной цене.</w:t>
      </w:r>
    </w:p>
    <w:p>
      <w:r>
        <w:t xml:space="preserve">Кроме национализации самих предприятий также был задержан и их владелец - Юрий Антипов, в 2023 году </w:t>
      </w:r>
      <w:hyperlink r:id="rId11">
        <w:r>
          <w:rPr>
            <w:color w:val="0000FF"/>
            <w:u w:val="single"/>
          </w:rPr>
          <w:t>занимавший</w:t>
        </w:r>
      </w:hyperlink>
      <w:r>
        <w:t xml:space="preserve"> вместе с семьей девятое место в списке Forbes среди россиян с наибольшими доходами от дивидендов за 2022 год.</w:t>
      </w:r>
    </w:p>
    <w:p>
      <w:r>
        <w:t>Все акции предприятий ЧЭМК были переданы в собственность государства.</w:t>
      </w:r>
    </w:p>
    <w:p>
      <w:r>
        <w:t>Итак, национализация крупных предприятий - хорошо это или плохо? Полезно ли для трудящегося народа РФ или же нет?</w:t>
      </w:r>
    </w:p>
    <w:p>
      <w:r>
        <w:t>Человек, мало разбирающийся в экономических процессах капиталистических стран в целом и современной России в частности, может даже обрадоваться: наконец, мол, государство начало отбирать промышленность у жадных дельцов, грабивших народ в 90-х. Наконец, производство возвращается в крепкие руки государства, возвращается к народу,</w:t>
      </w:r>
    </w:p>
    <w:p>
      <w:r>
        <w:t>Однако государственная собственность не равно народной собственности. Всё зависит от сущности самого государства, от того, кому оно принадлежит. Если посмотреть на ситуацию материалистически, с марксистской точки зрения, то становится понятно, что для простого обывателя, для рабочего, национализация заводов ничего по существу не изменит. Трудящиеся на этих предприятиях как эксплуатировались, так и продолжат эксплуатироваться ради извлечения прибылей. Разве что продукция, возможно, будет реализовываться несколько иначе, с большей выгодой для российского правящего класса. Богатые продолжат богатеть за счет труда наемных рабочих - вот единственный и неизбежный результат.</w:t>
      </w:r>
    </w:p>
    <w:p>
      <w:r>
        <w:t>Государство при капитализме (в том числе и Российское государство) является всего-навсего коллективным аппаратом контроля в руках определенной группы крупных собственников, аппаратом подавления, служащим нуждам определенной прослойки крупного капитала. Иными словами, такая национализация не означает ничего, кроме смены одного собственника на другого - частного дельца, не устроившего правящую прослойку буржуазии своей политикой, на саму эту правящую прослойку в лице коллективного аппарата - государства. Таким образом, перед нами лишь очередной пример передела собственности, не более.</w:t>
      </w:r>
    </w:p>
    <w:p>
      <w:r>
        <w:t>Особенно нелепо и лицемерно выглядят основания, которыми прикрывается этот передел собственности, а именно - незаконная приватизация 90-х. И с этим сложно не согласиться. Однако только ли предприятия ЧЭМК передавались в частную собственность незаконно? Нет. Отбросив даже тот факт, что сам по себе процесс приватизации общенародной собственности в 90-х был ничем иным, как грабежом, равным которому по своим масштабам человеческая история еще не знала, и взглянув на процесс приватизации 90-х с точки зрения буржуазного же законодательства, становится понятно, что значительная часть всех промышленных мощностей и прочего была приватизирована с нарушениями тех или иных юридических норм и в обход их. Однако карательная машина РФ почему-то не обращает на столь простой и явный факт никакого внимания, не спешит наказать прочих грабителей… Впрочем, меч не будет рубить голову тому, кто его держит.</w:t>
      </w:r>
    </w:p>
    <w:p>
      <w:r>
        <w:t>Вероятно, в будущем стоит ожидать передачу вновь национализированных предприятий в собственность очередным частным дельцам, ничем не отличающимся от предыдущих, кроме фамилий и мест в списках Forbes. Приватизация в РФ, начиная с 90-х никогда не прекращалась, а национализированные предприятия рано или поздно, покрыв убытки за счет госбюджета, неизбежно возвращались в частные руки. Национализация убытков и приватизация прибылей - таков лозунг современной РФ, таков лозунг капитализма.</w:t>
      </w:r>
    </w:p>
    <w:p>
      <w:r>
        <w:t xml:space="preserve">Источники: Центральная профсоюзная газета «Солидарность» - </w:t>
      </w:r>
      <w:hyperlink r:id="rId9">
        <w:r>
          <w:rPr>
            <w:color w:val="0000FF"/>
            <w:u w:val="single"/>
          </w:rPr>
          <w:t>«Три уральских завода вернули в собственность государства»</w:t>
        </w:r>
      </w:hyperlink>
      <w:r>
        <w:t xml:space="preserve"> от 26 февраля 2024 г.</w:t>
      </w:r>
    </w:p>
    <w:p>
      <w:r>
        <w:t xml:space="preserve">Коммерсантъ - </w:t>
      </w:r>
      <w:hyperlink r:id="rId10">
        <w:r>
          <w:rPr>
            <w:color w:val="0000FF"/>
            <w:u w:val="single"/>
          </w:rPr>
          <w:t>«Вчера ваши, а теперь наши»</w:t>
        </w:r>
      </w:hyperlink>
      <w:r>
        <w:t xml:space="preserve"> от 13 февраля 2024 г.</w:t>
      </w:r>
    </w:p>
    <w:p>
      <w:r>
        <w:t xml:space="preserve">Forbes - </w:t>
      </w:r>
      <w:hyperlink r:id="rId11">
        <w:r>
          <w:rPr>
            <w:color w:val="0000FF"/>
            <w:u w:val="single"/>
          </w:rPr>
          <w:t>«Кормилец и металлург: чем известен теперь уже бывший владелец ЧЭМК Юрий Антипов»</w:t>
        </w:r>
      </w:hyperlink>
      <w:r>
        <w:t xml:space="preserve"> от 28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tri-uralskih-zavoda-vernuli-v-sobstvennost-gosudarstva.html" TargetMode="External"/><Relationship Id="rId10" Type="http://schemas.openxmlformats.org/officeDocument/2006/relationships/hyperlink" Target="https://www.kommersant.ru/doc/6508794?ysclid=lt8qn3psrw52128454" TargetMode="External"/><Relationship Id="rId11" Type="http://schemas.openxmlformats.org/officeDocument/2006/relationships/hyperlink" Target="https://www.forbes.ru/biznes/506948-kormilec-i-metallurg-cem-izvesten-teper-uze-byvsij-vladelec-cemk-urij-antipov?ysclid=lt8k4tru10687482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