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На строительство храма в Москве Патриарх выделил 105 млн рублей</w:t>
      </w:r>
    </w:p>
    <w:p>
      <w:pPr/>
      <w:r>
        <w:t>2023-04-18</w:t>
      </w:r>
    </w:p>
    <w:p>
      <w:pPr/>
      <w:r>
        <w:t>1 мин. на чтение</w:t>
      </w:r>
    </w:p>
    <w:p>
      <w:pPr>
        <w:pStyle w:val="IntenseQuote"/>
      </w:pPr>
      <w:r>
        <w:t xml:space="preserve">"На строительство надземной части храма Усекновения главы святого Пророка, Предтечи и Крестителя Господня Иоанна в Северном получили субсидию в размере 105 млн рублей", — </w:t>
      </w:r>
      <w:hyperlink r:id="rId9">
        <w:r>
          <w:rPr>
            <w:color w:val="0000FF"/>
            <w:u w:val="single"/>
          </w:rPr>
          <w:t>говорится в сообщении</w:t>
        </w:r>
      </w:hyperlink>
      <w:r>
        <w:t xml:space="preserve"> депутата Госдумы РФ, куратора городской программы по строительству православных храмов Владимира Ресина.</w:t>
      </w:r>
    </w:p>
    <w:p>
      <w:r>
        <w:t>Ресин добавил, что финансирование идёт из двух источников – это субсидия патриарха Кирилла и пожертвования. Однокупольный храм на 500 человек хотят построить и подготовить к сдаче в эксплуатацию в 2024 году. Помимо храма на территории появится приходской дом. Весь церковный комплекс планируют сдать в 2024 или первой половине 2025 года.</w:t>
      </w:r>
    </w:p>
    <w:p>
      <w:r>
        <w:t>Программа строительства и реконструкции православных храмов Москвы стартовала в 2010 году и реализуется во всех административных округах, за исключением ЦАО. Её цель — обеспечить густонаселённые районы столицы храмами шаговой доступности. Программа реализуется на пожертвования, для сбора средств создан благотворительный "Фонд поддержки строительства храмов Москвы".</w:t>
      </w:r>
    </w:p>
    <w:p>
      <w:r>
        <w:t>С одной стороны, в России сокращается доступность и качество образования, медицины, жилья и т.д. С другой же стороны, мы видим множащиеся на каждом шагу храмы, на которые уходят огромные средства, а на эти деньги можно было улучшить качество жизни трудящихся. Но капиталистическому обществу нужно лишь очень ограниченное количество образованных людей, а лечить простого рабочего экономически невыгодно. Зато никаких средств не жалко на насаждение идеалистического мировоззрения, распространяющего влияние правящего класса.</w:t>
      </w:r>
    </w:p>
    <w:p>
      <w:r>
        <w:t xml:space="preserve">Источник: Интерфакс - </w:t>
      </w:r>
      <w:hyperlink r:id="rId9">
        <w:r>
          <w:rPr>
            <w:color w:val="0000FF"/>
            <w:u w:val="single"/>
          </w:rPr>
          <w:t>«Патриарх выделил 105 млн рублей на строительство надземной части храма на северо-востоке Москвы»</w:t>
        </w:r>
      </w:hyperlink>
      <w:r>
        <w:t xml:space="preserve"> от 10 апреля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interfax-russia.ru/moscow/news/patriarh-vydelil-105-mln-rubley-na-stroitelstvo-nadzemnoy-chasti-hrama-na-severo-vostoke-mosk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