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российской бирже торгуют акциями американской военной компании</w:t>
      </w:r>
    </w:p>
    <w:p>
      <w:pPr/>
      <w:r>
        <w:t>2023-02-01</w:t>
      </w:r>
    </w:p>
    <w:p>
      <w:pPr/>
      <w:r>
        <w:t>1 мин. на чтение</w:t>
      </w:r>
    </w:p>
    <w:p>
      <w:hyperlink r:id="rId9">
        <w:r>
          <w:rPr>
            <w:color w:val="0000FF"/>
            <w:u w:val="single"/>
          </w:rPr>
          <w:t>"Сенсационная" новость</w:t>
        </w:r>
      </w:hyperlink>
      <w:r>
        <w:t>, бурно обсуждаемая во многих телеграм-каналах, про акции американской фирмы "Локхид Мартин", производящей, помимо всего прочего, те самые "Хаймерсы", выглядит таковой лишь для тех, кто не знаком с изнанкой "мира свободной конкуренции".</w:t>
      </w:r>
    </w:p>
    <w:p>
      <w:r>
        <w:t xml:space="preserve">И то, что эти самые акции абсолютно легально торгуются на российской "СПб бирже", лишь иллюстрирует основной закон капитализма: </w:t>
      </w:r>
      <w:r>
        <w:rPr>
          <w:i/>
        </w:rPr>
        <w:t>"получение максимальной прибыли любым способом и с использованием любых инструментов и приёмов"</w:t>
      </w:r>
      <w:r>
        <w:t>.</w:t>
      </w:r>
    </w:p>
    <w:p>
      <w:r>
        <w:t>Российский капитал не отстаёт от своих "старших" западных братьев и последовательно раскладывает активы по разным корзинам. "Комбинация" вообще самый любимый приём у монополистов, так как позволяет, потеряв в чём-то одном, с лихвой приобрести в другом.</w:t>
      </w:r>
    </w:p>
    <w:p>
      <w:r>
        <w:t>Между капиталистами разных стран различия весьма несущественны, они касаются формы, а не содержания (см. Ленин "Империализм как высшая стадия капитализма"), поэтому ожесточённая конкурентная борьба, выливающаяся в итоге в империалистические "спецоперации", всего лишь "бизнес".</w:t>
      </w:r>
    </w:p>
    <w:p>
      <w:r>
        <w:t>Однако эту нелицеприятную правду не озвучишь в речёвке, и на знамени не напишешь, поэтому в игру вступает машина пропаганды, оперативно штампующая духоподъёмные: "Враг не пройдёт!", "Даёшь новую Отечественную!", "Защитим исконно русские земли от сатанинского воинства!", "Деды воевали!", "На Берлин!" и прочие популистские лозунги.</w:t>
      </w:r>
    </w:p>
    <w:p>
      <w:r>
        <w:t>Здесь уместно будет высказывание французского рабочего об итогах Первой мировой:</w:t>
      </w:r>
    </w:p>
    <w:p>
      <w:pPr>
        <w:pStyle w:val="IntenseQuote"/>
      </w:pPr>
      <w:r>
        <w:t>"И выходит, что война - чистейшее надувательство. Как там ни поверни, буржуа устроил широкий сбыт заводской продукции... [...]</w:t>
      </w:r>
      <w:r>
        <w:t>А когда вернулись домой [...] ... Буржуа надели смокинги, а мы снова стучим ногтем в фабричную кассу: "Эй, бывшие товарищи по крови, не нужны ли вам наши мускулы?..." (А. Толстой "Эмигранты").</w:t>
      </w:r>
    </w:p>
    <w:p>
      <w:r>
        <w:t xml:space="preserve">Источник: </w:t>
      </w:r>
      <w:hyperlink r:id="rId9">
        <w:r>
          <w:rPr>
            <w:color w:val="0000FF"/>
            <w:u w:val="single"/>
          </w:rPr>
          <w:t>Телеграм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maryananaumova/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