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Монополизация рынков сельхозпродукции</w:t>
      </w:r>
    </w:p>
    <w:p>
      <w:pPr/>
      <w:r>
        <w:t>2022-06-10</w:t>
      </w:r>
    </w:p>
    <w:p>
      <w:pPr/>
      <w:r>
        <w:t>1 мин. на чтение</w:t>
      </w:r>
    </w:p>
    <w:p>
      <w:r>
        <w:t>По оценкам всемирной продовольственной программы ООН, если боевые действия на Украине продолжатся, 323 млн человек в мире могут оказаться на грани голода. Ситуацию усугубляют климатический кризис, коронавирус и рост цен на мировом рынке.</w:t>
      </w:r>
    </w:p>
    <w:p>
      <w:r>
        <w:t>Первые признаки надвигающихся проблем были выявлены еще до пандемии коронавируса, “обнажившей хрупкость цепочек поставок”. Кризис на Украине только “подлил масла в давно горящий огонь”. О давних причинах кризиса говорила и российская сторона. Глава МИД РФ Сергей Лавров отмечал, что кризис подготовили пандемия и экономические просчеты западных стран. Обострили ситуацию западные санкции.</w:t>
      </w:r>
    </w:p>
    <w:p>
      <w:r>
        <w:t>Немаловажную роль сыграл и природный фактор. Так, Индия весной этого года столкнулась с рекордно высокими температурами, что угрожает засухой и низким урожаем. Аналогичные проблемы наблюдаются во Франции.</w:t>
      </w:r>
    </w:p>
    <w:p>
      <w:r>
        <w:t>Однако по мнению первого заместителя главы комитета Госдумы по аграрным вопросам Олега Нилова:</w:t>
      </w:r>
    </w:p>
    <w:p>
      <w:pPr>
        <w:pStyle w:val="IntenseQuote"/>
      </w:pPr>
      <w:r>
        <w:t>«России нехватка еды не грозит. Наоборот, у страны появилась возможность для развития собственной сельскохозяйственной отрасли.»</w:t>
      </w:r>
    </w:p>
    <w:p>
      <w:r>
        <w:t>«России нехватка еды не грозит. Наоборот, у страны появилась возможность для развития собственной сельскохозяйственной отрасли.»</w:t>
      </w:r>
    </w:p>
    <w:p>
      <w:r>
        <w:t>Капитализм связал все страны мира в единую цепочку производителей и потребителей. С учетом сложившегося мирового производства продовольствия и его относительного дефицита, а также невозможности выращивания некоторых культур в определенных регионах планеты, любое изменение поставок продовольствия нарушает устоявшийся алгоритм распределения в мире.</w:t>
      </w:r>
    </w:p>
    <w:p>
      <w:r>
        <w:t>Монополизация капиталистами производства сельскохозяйственной продукции позволяет манипулировать рынками в угоду своим интересам. Повышение экспортных цен сделает более привлекательным экспорт пшеницы. Прибыль эта идет в карманы узкого круга лиц, капиталистов – собственников предприятий.</w:t>
      </w:r>
    </w:p>
    <w:p>
      <w:r>
        <w:t>Уничтожение кризисов возможно, если заменить капиталистическую экономическую модель централизованным планированием, чтобы аграрный сектор работал в интересах всего общества и обеспечивал все население.</w:t>
      </w:r>
    </w:p>
    <w:p>
      <w:r>
        <w:t>Только совершенствуя сельскохозяйственные орудия и подчинив экономику научному плану, можно заставить работать промышленность на удовлетворение нужд всех и каждого. Такое возможно только в условиях социализма, для построения которой необходимо понимание марксистско-ленинской теории.</w:t>
      </w:r>
    </w:p>
    <w:p>
      <w:r>
        <w:t>Источники: Секрет фирмы – «Не голод, а возможность. Депутат оценил риск продовольственного кризиса в России» от 03 июня 2022 г.</w:t>
      </w:r>
    </w:p>
    <w:p>
      <w:r>
        <w:t>ТАСС — «Запасов пшеницы осталось на 10 недель. Причины глобального продовольственного кризиса» от 27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