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Министр труда и социальной защиты о бедности в Казахстане</w:t>
      </w:r>
    </w:p>
    <w:p>
      <w:pPr/>
      <w:r>
        <w:t>2022-12-09</w:t>
      </w:r>
    </w:p>
    <w:p>
      <w:pPr/>
      <w:r>
        <w:t>1 мин. на чтение</w:t>
      </w:r>
    </w:p>
    <w:p>
      <w:pPr>
        <w:pStyle w:val="IntenseQuote"/>
      </w:pPr>
      <w:r>
        <w:t>"Бедность есть во всех странах. Есть абсолютная бедность и относительная бедность. В Казахстане это относительная. Растет заработная плата, растут социальные выплаты, и растут потребности, цены. Это всегда выделяет категорию людей, которые будут находиться ниже этого уровня. Сказать, что вообще бедных не будет, нельзя. Но своевременно оказывать людям поддержку и упредить эту бедность – возможно. Мы цифровую карту сделали для того, чтобы упредить. Сейчас мы больше боремся с последствиями, а семье, член которой потерял работу, можно было бы найти работу или дать соцвыплату", – заявила министр в кулуарах заседания правительственного часа в Мажилисе.</w:t>
      </w:r>
    </w:p>
    <w:p>
      <w:r>
        <w:t>Рассказала Тамара Дуйсенова также и о ситуации в семьях, которые по незнанию получают помощь в размере меньше положенного.</w:t>
      </w:r>
    </w:p>
    <w:p>
      <w:pPr>
        <w:pStyle w:val="IntenseQuote"/>
      </w:pPr>
      <w:r>
        <w:t>"Я была в одной из областей: одна семья должна была получать около 110 тысяч тенге ежемесячного пособия как многодетная семья. Они не знали и получали адресную соцпомощь в размере 20 тысяч тенге. Сейчас больше работы будет идти на упреждение. У нас более 200 законов в Казахстане, люди должны знать свои права, на что они могут претендовать. Дальше уже выбор за ними", – заключила министр.</w:t>
      </w:r>
    </w:p>
    <w:p>
      <w:r>
        <w:t>Бизнес через работающее в его интересах государство пытается представить проблему бедности как нечто естественное, неотъемлемое или даже справедливое для общества, и ни в коем случае не связанное с капиталистическим строем и системой распределения, в которой мы живём. Дело вовсе не в том, что рабочий за свой труд получает лишь самую незначительную часть созданной им стоимости, а всё остальное олигарх его нанявший присваивает себе.</w:t>
      </w:r>
    </w:p>
    <w:p>
      <w:r>
        <w:t>Позиционируемые как великое благо социальные выплаты – не более чем “огрызки” от созданного рабочими богатства. Они нужны лишь для того, чтобы наиболее страдающие слои населения могли и дальше как-то существовать и приносить прибыль. Однако иногда даже и эти жалкие подачки нужно постараться получить, ведь и здесь государство бизнесменов старается сэкономить. В одном Тамара Дуйсенова права – при текущем строе – капитализме – бедность никуда не исчезнет, поскольку роскошная жизнь сотен зиждется на бедности миллионов простых трудящихся.</w:t>
      </w:r>
    </w:p>
    <w:p>
      <w:r>
        <w:t xml:space="preserve">Источник: Tengrinews - </w:t>
      </w:r>
      <w:hyperlink r:id="rId9">
        <w:r>
          <w:rPr>
            <w:color w:val="0000FF"/>
            <w:u w:val="single"/>
          </w:rPr>
          <w:t>«Что думает Тамара Дуйсенова об уровне бедности в Казахстане»</w:t>
        </w:r>
      </w:hyperlink>
      <w:r>
        <w:t xml:space="preserve"> от 05 декабря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ngrinews.kz/kazakhstan_news/chto-dumaet-tamara-duysenova-ob-urovne-bednosti-v-kazahstane-48514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