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Миллиардеры стали ещё богаче в 2023 году</w:t>
      </w:r>
    </w:p>
    <w:p>
      <w:pPr/>
      <w:r>
        <w:t>2024-02-01</w:t>
      </w:r>
    </w:p>
    <w:p>
      <w:pPr/>
      <w:r>
        <w:t>1 мин. на чтение</w:t>
      </w:r>
    </w:p>
    <w:p>
      <w:r>
        <w:t xml:space="preserve">Илон Маск, Марк Цукерберг и большинство остальных богатейших людей мира стали ещё </w:t>
      </w:r>
      <w:hyperlink r:id="rId9">
        <w:r>
          <w:rPr>
            <w:color w:val="0000FF"/>
            <w:u w:val="single"/>
          </w:rPr>
          <w:t>богаче</w:t>
        </w:r>
      </w:hyperlink>
      <w:r>
        <w:t xml:space="preserve"> в 2023 году. Состояния 38 из списка топ-50 богатейших людей и 385 из топ-500 выросли в этом году - в одном случае аж в семь раз.</w:t>
      </w:r>
    </w:p>
    <w:p>
      <w:r>
        <w:t>Илон Маск возглавляет таблицу с чистым капиталом в 235 миллиардов долларов. Состояние Марка Цукерберга, основателя, пожалуй, самой известной в мире соцсети, подскочило на 184%, с $45 млрд до $128 млрд.</w:t>
      </w:r>
    </w:p>
    <w:p>
      <w:r>
        <w:t>Но не обошлось и без «горя», не всё коту масленица, как говорится. Состояние 15-го – индийского миллиардера Гаутама Адани - сократилось на 36 миллиардов долларов, до 84,3 миллиарда долларов. Остаётся только посочувствовать. Вам доводилось терять столько денег? Это вам не кредиты по одному миллиону рублей, тут миллиарды долларов! Надеемся, что народ Индии поможет человеку в «беде».</w:t>
      </w:r>
    </w:p>
    <w:p>
      <w:r>
        <w:t>Шутки шутками, но идёт закономерный процесс капиталистического развития, а именно: богатые богатеют, бедные беднеют. Капитал концентрируется в руках всё меньшего числа людей. Это происходит в силу того, что в случае любого кризиса будет приватизация доходов и национализация убытков. Так как на планете сейчас нет такого государства как СССР - вырвавшегося из империалистической системы, то кризисы будет решаться сугубо капиталистическими антигуманными методами, и никаких подачек трудящимся не будет.</w:t>
      </w:r>
    </w:p>
    <w:p>
      <w:r>
        <w:t>Богатств каждого из вышеупомянутых граждан хватит на то, чтобы решить все социальные проблемы какой-нибудь не самой маленькой страны. Но это потребовало бы принципиально другого общественного устройства. Это один из ключевых интересов рабочего класса, ведь именно этот класс и создаёт своим трудом всё то, что есть вокруг. Рабочему классу не нужен хозяин-эксплуататор.</w:t>
      </w:r>
    </w:p>
    <w:p>
      <w:r>
        <w:t xml:space="preserve">Источник: Московский комсомолец - </w:t>
      </w:r>
      <w:hyperlink r:id="rId9">
        <w:r>
          <w:rPr>
            <w:color w:val="0000FF"/>
            <w:u w:val="single"/>
          </w:rPr>
          <w:t>«Миллиардеры в 2023 году стали еще богаче: Маск, Цукерберг, Рэтклифф»</w:t>
        </w:r>
      </w:hyperlink>
      <w:r>
        <w:t xml:space="preserve"> от 28 декабря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k.ru/economics/2023/12/28/milliardery-v-2023-godu-stali-eshhe-bogache-mask-cukerberg-retklif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